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E8A0D" w14:textId="5BA04C87" w:rsidR="00C0422A" w:rsidRDefault="00C0422A" w:rsidP="00CA7A00">
      <w:pPr>
        <w:pStyle w:val="Otsikko1"/>
      </w:pPr>
      <w:r>
        <w:t>OPETTAJAN OHJE MUUALLA SUORITETUN OPINNON HYVÄKSILUKUUN KORVAAMALLA</w:t>
      </w:r>
      <w:r w:rsidR="00CD29F1">
        <w:t xml:space="preserve"> OPISKELIJAN HOPSIN OPINTOON</w:t>
      </w:r>
      <w:r>
        <w:t>.</w:t>
      </w:r>
    </w:p>
    <w:p w14:paraId="0082E4AD" w14:textId="759B0949" w:rsidR="00C0422A" w:rsidRDefault="00AD064D">
      <w:r>
        <w:t xml:space="preserve">Ohje videona: </w:t>
      </w:r>
      <w:hyperlink r:id="rId7" w:tgtFrame="_blank" w:history="1">
        <w:r>
          <w:rPr>
            <w:rStyle w:val="Hyperlinkki"/>
            <w:rFonts w:ascii="Arial" w:hAnsi="Arial" w:cs="Arial"/>
            <w:sz w:val="23"/>
            <w:szCs w:val="23"/>
            <w:shd w:val="clear" w:color="auto" w:fill="F4F4F4"/>
          </w:rPr>
          <w:t>https://youtu.be/BI8WO_GIwV0</w:t>
        </w:r>
      </w:hyperlink>
    </w:p>
    <w:p w14:paraId="388B6D0E" w14:textId="77777777" w:rsidR="00C0422A" w:rsidRDefault="005C376E">
      <w:r>
        <w:t>Ketju.</w:t>
      </w:r>
      <w:bookmarkStart w:id="0" w:name="_GoBack"/>
      <w:bookmarkEnd w:id="0"/>
    </w:p>
    <w:p w14:paraId="57E3925E" w14:textId="36F437BB" w:rsidR="005C376E" w:rsidRDefault="005C376E" w:rsidP="005C376E">
      <w:pPr>
        <w:pStyle w:val="Luettelokappale"/>
        <w:numPr>
          <w:ilvl w:val="0"/>
          <w:numId w:val="4"/>
        </w:numPr>
      </w:pPr>
      <w:r>
        <w:t>Op</w:t>
      </w:r>
      <w:r w:rsidR="001F7B80">
        <w:t>i</w:t>
      </w:r>
      <w:r>
        <w:t>skelija tekee hyväksilukuanomuksen ja keskustelee mahdollisesti vastuuopettajan kanssa ennen anomuksen tekemistä.</w:t>
      </w:r>
    </w:p>
    <w:p w14:paraId="520AD65A" w14:textId="3FCC4EF1" w:rsidR="000C400F" w:rsidRDefault="000C400F" w:rsidP="005C376E">
      <w:pPr>
        <w:pStyle w:val="Luettelokappale"/>
        <w:numPr>
          <w:ilvl w:val="0"/>
          <w:numId w:val="4"/>
        </w:numPr>
      </w:pPr>
      <w:r>
        <w:t>Opiskelija viestittää tulevasta hyväksilukuhakemuksesta opettajalle SOPIMUSPANKIN kautta. Opettajalle tulee viesti koulun sähköpostiin saapuneesta viestistä.</w:t>
      </w:r>
    </w:p>
    <w:p w14:paraId="5073151C" w14:textId="66C6A30F" w:rsidR="005C376E" w:rsidRDefault="005C376E" w:rsidP="005C376E">
      <w:pPr>
        <w:pStyle w:val="Luettelokappale"/>
        <w:numPr>
          <w:ilvl w:val="0"/>
          <w:numId w:val="4"/>
        </w:numPr>
      </w:pPr>
      <w:r>
        <w:t xml:space="preserve">Vastuuopettaja hyväksyy tai hylkää </w:t>
      </w:r>
      <w:r w:rsidR="000C400F">
        <w:t>hyväksiluku</w:t>
      </w:r>
      <w:r>
        <w:t>anomuksen,</w:t>
      </w:r>
    </w:p>
    <w:p w14:paraId="255CF89D" w14:textId="20C36E44" w:rsidR="000C400F" w:rsidRDefault="005C376E" w:rsidP="000C400F">
      <w:pPr>
        <w:pStyle w:val="Luettelokappale"/>
        <w:numPr>
          <w:ilvl w:val="0"/>
          <w:numId w:val="4"/>
        </w:numPr>
      </w:pPr>
      <w:r>
        <w:t>Koulutuskoordinaattori hyväksyy tai hylkää hyväksilukuanomuksen.</w:t>
      </w:r>
    </w:p>
    <w:p w14:paraId="46FF59F0" w14:textId="2A62499E" w:rsidR="00C0422A" w:rsidRDefault="00C0422A" w:rsidP="00D113AD">
      <w:pPr>
        <w:pStyle w:val="Otsikko1"/>
        <w:numPr>
          <w:ilvl w:val="0"/>
          <w:numId w:val="2"/>
        </w:numPr>
      </w:pPr>
      <w:r>
        <w:t xml:space="preserve">Opettaja </w:t>
      </w:r>
      <w:r w:rsidR="00D113AD">
        <w:t>a</w:t>
      </w:r>
      <w:r>
        <w:t xml:space="preserve">vaa Pepissä Arviointi- valikosta </w:t>
      </w:r>
      <w:proofErr w:type="spellStart"/>
      <w:r w:rsidR="00E02DD2">
        <w:t>H</w:t>
      </w:r>
      <w:r>
        <w:t>yväksilukemine</w:t>
      </w:r>
      <w:r w:rsidR="00E02DD2">
        <w:t>n</w:t>
      </w:r>
      <w:proofErr w:type="spellEnd"/>
      <w:r w:rsidR="00E02DD2">
        <w:t>, hakemukset</w:t>
      </w:r>
    </w:p>
    <w:p w14:paraId="4D2A2EF1" w14:textId="1B9B075F" w:rsidR="00C0422A" w:rsidRDefault="00C0422A">
      <w:r>
        <w:t xml:space="preserve"> </w:t>
      </w:r>
      <w:r w:rsidR="00E02DD2">
        <w:rPr>
          <w:noProof/>
        </w:rPr>
        <w:drawing>
          <wp:inline distT="0" distB="0" distL="0" distR="0" wp14:anchorId="25767F1C" wp14:editId="0568B3AE">
            <wp:extent cx="2847975" cy="2228850"/>
            <wp:effectExtent l="0" t="0" r="9525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56038" cy="223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77AA9D" w14:textId="30330986" w:rsidR="00F10467" w:rsidRDefault="00F10467"/>
    <w:p w14:paraId="31011A92" w14:textId="11E5F1C9" w:rsidR="003515D1" w:rsidRDefault="00CD29F1">
      <w:r>
        <w:t xml:space="preserve"> </w:t>
      </w:r>
      <w:r w:rsidR="000C400F">
        <w:t>suora linkki:</w:t>
      </w:r>
    </w:p>
    <w:p w14:paraId="70D9092C" w14:textId="77777777" w:rsidR="00D113AD" w:rsidRDefault="005B41FA">
      <w:hyperlink r:id="rId9" w:history="1">
        <w:r w:rsidR="005429F6" w:rsidRPr="00B271D4">
          <w:rPr>
            <w:rStyle w:val="Hyperlinkki"/>
          </w:rPr>
          <w:t>https://suunnittelu.peppi.kamk.csc.fi/group/opettajan-tyopoyta/eahot-hyvaksilukeminen</w:t>
        </w:r>
      </w:hyperlink>
    </w:p>
    <w:p w14:paraId="5141D7C6" w14:textId="77777777" w:rsidR="009358A9" w:rsidRDefault="009358A9">
      <w:r>
        <w:t xml:space="preserve">Aukeaa näkymä, josta löytyy </w:t>
      </w:r>
    </w:p>
    <w:p w14:paraId="65FF9D78" w14:textId="77777777" w:rsidR="009358A9" w:rsidRDefault="009358A9" w:rsidP="009358A9">
      <w:pPr>
        <w:pStyle w:val="Luettelokappale"/>
        <w:numPr>
          <w:ilvl w:val="0"/>
          <w:numId w:val="3"/>
        </w:numPr>
      </w:pPr>
      <w:r>
        <w:t>Käsittelyssä olevat hakemukset ja</w:t>
      </w:r>
    </w:p>
    <w:p w14:paraId="1A48FCEE" w14:textId="77777777" w:rsidR="009358A9" w:rsidRDefault="009358A9" w:rsidP="009358A9">
      <w:pPr>
        <w:pStyle w:val="Luettelokappale"/>
        <w:numPr>
          <w:ilvl w:val="0"/>
          <w:numId w:val="3"/>
        </w:numPr>
      </w:pPr>
      <w:r>
        <w:t>Käsitellyt hakemukset</w:t>
      </w:r>
    </w:p>
    <w:p w14:paraId="7D1C055B" w14:textId="77777777" w:rsidR="009358A9" w:rsidRDefault="009358A9">
      <w:r>
        <w:rPr>
          <w:noProof/>
        </w:rPr>
        <w:drawing>
          <wp:inline distT="0" distB="0" distL="0" distR="0" wp14:anchorId="7BAFCF05" wp14:editId="22A5EE13">
            <wp:extent cx="6120130" cy="1196340"/>
            <wp:effectExtent l="0" t="0" r="0" b="381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67E87" w14:textId="77777777" w:rsidR="009358A9" w:rsidRDefault="009358A9">
      <w:r>
        <w:t xml:space="preserve">Käsittely aloitetaan valitsemalla hakemus ja rivin lopusta </w:t>
      </w:r>
      <w:r w:rsidRPr="009358A9">
        <w:rPr>
          <w:b/>
          <w:bCs/>
        </w:rPr>
        <w:t>Käsittele</w:t>
      </w:r>
      <w:r>
        <w:t>-painike.</w:t>
      </w:r>
    </w:p>
    <w:p w14:paraId="0F30CE4C" w14:textId="77777777" w:rsidR="00CA7A00" w:rsidRDefault="00CA7A00">
      <w:r>
        <w:rPr>
          <w:noProof/>
        </w:rPr>
        <w:lastRenderedPageBreak/>
        <w:drawing>
          <wp:inline distT="0" distB="0" distL="0" distR="0" wp14:anchorId="52AB2119" wp14:editId="0A219FE4">
            <wp:extent cx="6120130" cy="2938780"/>
            <wp:effectExtent l="0" t="0" r="0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93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6F780" w14:textId="77777777" w:rsidR="00CA7A00" w:rsidRDefault="00CA7A00" w:rsidP="00CA7A00">
      <w:r>
        <w:t xml:space="preserve">Avautuneessa näkymässä näkyvät opiskelijan tiedot (1), kirjoitetut perustelut hyväksiluvulle </w:t>
      </w:r>
    </w:p>
    <w:p w14:paraId="2F31C4B0" w14:textId="2B1CFA4D" w:rsidR="00CA7A00" w:rsidRDefault="00CA7A00" w:rsidP="00CA7A00">
      <w:r>
        <w:t>ohjauskeskustelussa (2.), merkintä, että ohjauskeskustelu on käyty (3.), opiskelijan aikaisemmat hakemukset (4.), Liitteen lisäämien (5.)</w:t>
      </w:r>
      <w:r w:rsidR="004F24C3">
        <w:t>, jos tarvetta.</w:t>
      </w:r>
    </w:p>
    <w:p w14:paraId="23536FF4" w14:textId="4043F1EB" w:rsidR="00CA7A00" w:rsidRDefault="00CA7A00" w:rsidP="00CA7A00">
      <w:r>
        <w:t xml:space="preserve">Rullataan näyttöä alaspäin, jolloin nähdään millä opinnolla on hyväksilukua korvaavuuteen haettu ja mitä </w:t>
      </w:r>
      <w:r w:rsidR="004F24C3">
        <w:t>opintoa/</w:t>
      </w:r>
      <w:r>
        <w:t xml:space="preserve">opintojaksoa halutaan korvata </w:t>
      </w:r>
      <w:proofErr w:type="spellStart"/>
      <w:r>
        <w:t>HOPSissa</w:t>
      </w:r>
      <w:proofErr w:type="spellEnd"/>
      <w:r>
        <w:t>.</w:t>
      </w:r>
    </w:p>
    <w:p w14:paraId="52FA9937" w14:textId="77777777" w:rsidR="00843E9F" w:rsidRDefault="00CA7A00" w:rsidP="00CA7A00">
      <w:r>
        <w:t>Aikaisemmin suoritetun opinnon tiedot, jo</w:t>
      </w:r>
      <w:r w:rsidR="00843E9F">
        <w:t>i</w:t>
      </w:r>
      <w:r>
        <w:t>lla korvaa</w:t>
      </w:r>
      <w:r w:rsidR="00843E9F">
        <w:t xml:space="preserve">vuutta haetaan suoraan (6).  Hakemuksen liitetiedosto (7.). Liitetiedoston todentaminen oikeaksi (8.), esim. opiskelija on osoittanut alkuperäisellä todistuksella liitetiedoston oikeellisuuden. </w:t>
      </w:r>
      <w:proofErr w:type="spellStart"/>
      <w:r w:rsidR="00843E9F">
        <w:t>HOPSissa</w:t>
      </w:r>
      <w:proofErr w:type="spellEnd"/>
      <w:r w:rsidR="00843E9F">
        <w:t xml:space="preserve"> oleva opinto, jolle korvaavuutta haetaan (9.)</w:t>
      </w:r>
    </w:p>
    <w:p w14:paraId="72D4A7F2" w14:textId="77777777" w:rsidR="00CA7A00" w:rsidRDefault="00843E9F" w:rsidP="00CA7A00">
      <w:r>
        <w:rPr>
          <w:noProof/>
        </w:rPr>
        <w:drawing>
          <wp:inline distT="0" distB="0" distL="0" distR="0" wp14:anchorId="46FF9F35" wp14:editId="578B82A1">
            <wp:extent cx="6120130" cy="2467610"/>
            <wp:effectExtent l="0" t="0" r="0" b="8890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6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F8774" w14:textId="77777777" w:rsidR="004F24C3" w:rsidRDefault="00843E9F" w:rsidP="00CA7A00">
      <w:r>
        <w:t>Todentamisessa (8.) avataan Toiminnot ja sieltä valitaan todenna ja kuitataan todennetuksi.</w:t>
      </w:r>
      <w:r w:rsidR="00627EFF">
        <w:t xml:space="preserve"> Kommenttikent</w:t>
      </w:r>
      <w:r w:rsidR="0091070B">
        <w:t>t</w:t>
      </w:r>
      <w:r w:rsidR="00627EFF">
        <w:t>ään kirjoitetaan tarvittava viesti.</w:t>
      </w:r>
    </w:p>
    <w:p w14:paraId="633BEE5E" w14:textId="5AE4B278" w:rsidR="00CA7A00" w:rsidRDefault="004F24C3" w:rsidP="00CA7A00">
      <w:r w:rsidRPr="004F24C3">
        <w:rPr>
          <w:noProof/>
        </w:rPr>
        <w:t xml:space="preserve"> </w:t>
      </w:r>
      <w:r>
        <w:rPr>
          <w:noProof/>
        </w:rPr>
        <w:drawing>
          <wp:inline distT="0" distB="0" distL="0" distR="0" wp14:anchorId="20EAF1BE" wp14:editId="7048C9FB">
            <wp:extent cx="1297305" cy="907474"/>
            <wp:effectExtent l="0" t="0" r="0" b="6985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13193" cy="918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464F1" w14:textId="1D54FF65" w:rsidR="00843E9F" w:rsidRDefault="00843E9F" w:rsidP="00CA7A00">
      <w:r>
        <w:lastRenderedPageBreak/>
        <w:t xml:space="preserve">     </w:t>
      </w:r>
      <w:r w:rsidR="00627EFF">
        <w:rPr>
          <w:noProof/>
        </w:rPr>
        <w:drawing>
          <wp:inline distT="0" distB="0" distL="0" distR="0" wp14:anchorId="5815D30B" wp14:editId="584E40D6">
            <wp:extent cx="4200525" cy="1922008"/>
            <wp:effectExtent l="0" t="0" r="0" b="2540"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36177" cy="1938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112E65" w14:textId="77777777" w:rsidR="00627EFF" w:rsidRDefault="00A55FA7" w:rsidP="00CA7A00">
      <w:r>
        <w:t>Tila muuttuu todennettu.</w:t>
      </w:r>
    </w:p>
    <w:p w14:paraId="642D9F0C" w14:textId="77777777" w:rsidR="00A55FA7" w:rsidRDefault="00A55FA7" w:rsidP="00CA7A00">
      <w:r>
        <w:rPr>
          <w:noProof/>
        </w:rPr>
        <w:drawing>
          <wp:inline distT="0" distB="0" distL="0" distR="0" wp14:anchorId="4D1A248A" wp14:editId="7EF890F4">
            <wp:extent cx="1971675" cy="676275"/>
            <wp:effectExtent l="0" t="0" r="9525" b="9525"/>
            <wp:docPr id="9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B7EB4" w14:textId="77777777" w:rsidR="009358A9" w:rsidRDefault="009358A9"/>
    <w:p w14:paraId="16789616" w14:textId="77777777" w:rsidR="00A527D9" w:rsidRDefault="00366D4C" w:rsidP="00A527D9">
      <w:pPr>
        <w:pStyle w:val="Otsikko1"/>
      </w:pPr>
      <w:r>
        <w:t>O</w:t>
      </w:r>
      <w:r w:rsidR="00A527D9">
        <w:t>pettaja puoltaa hyväksilukukäsittelyssä suoraa korvaavuutta</w:t>
      </w:r>
    </w:p>
    <w:p w14:paraId="661D0BCA" w14:textId="3ED41EA6" w:rsidR="00A527D9" w:rsidRDefault="00A527D9" w:rsidP="00A527D9">
      <w:r>
        <w:t xml:space="preserve">Muualla suoritetut opinnot ja tiedot, joilla haetaan korvaavuutta (10.). Opiskelijan kirjoittamat perustelut korvaavuudelle (11.). </w:t>
      </w:r>
      <w:proofErr w:type="spellStart"/>
      <w:r>
        <w:t>HOPSissa</w:t>
      </w:r>
      <w:proofErr w:type="spellEnd"/>
      <w:r>
        <w:t xml:space="preserve"> oleva opintojakso, jolle korvaavuutta haetaan (12.). Korvaavuushakemuksen käsittelynäkymä suoraan korvaavuudella (13.)</w:t>
      </w:r>
      <w:r w:rsidR="003B536A">
        <w:t>.</w:t>
      </w:r>
      <w:r>
        <w:t xml:space="preserve"> Toiminto kohdasta valitaan korvaavuuspäätöksen hyväksyminen tai hylkääminen (14.) Opettaja valitsee </w:t>
      </w:r>
      <w:r w:rsidR="003B536A">
        <w:t xml:space="preserve">koulutuksen </w:t>
      </w:r>
      <w:r>
        <w:t>koulutu</w:t>
      </w:r>
      <w:r w:rsidR="00366D4C">
        <w:t>skoordinaattorin, jolle lähetetään hakemus lopulliseen hyväksyntään (15.) Viesti päätöksen tekijälle (koulutuskoordinaatti) (16.)</w:t>
      </w:r>
    </w:p>
    <w:p w14:paraId="035A293E" w14:textId="77777777" w:rsidR="00366D4C" w:rsidRPr="00A527D9" w:rsidRDefault="00366D4C" w:rsidP="00A527D9">
      <w:r>
        <w:rPr>
          <w:noProof/>
        </w:rPr>
        <w:drawing>
          <wp:inline distT="0" distB="0" distL="0" distR="0" wp14:anchorId="20DDE424" wp14:editId="7B860A86">
            <wp:extent cx="6120130" cy="2401570"/>
            <wp:effectExtent l="0" t="0" r="0" b="0"/>
            <wp:docPr id="11" name="Kuv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0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ECCF5E" w14:textId="77777777" w:rsidR="00A527D9" w:rsidRDefault="00A527D9"/>
    <w:p w14:paraId="7BDC2A8D" w14:textId="468CE584" w:rsidR="007D4358" w:rsidRDefault="00366D4C">
      <w:r>
        <w:t>Toimintokohdan (14. )</w:t>
      </w:r>
      <w:r w:rsidR="00AC3EF7">
        <w:t xml:space="preserve">tarkemmat </w:t>
      </w:r>
      <w:r>
        <w:t xml:space="preserve"> vaihtoehdot </w:t>
      </w:r>
      <w:r w:rsidR="007D4358">
        <w:t xml:space="preserve">Toiminnot </w:t>
      </w:r>
      <w:r>
        <w:t>kohdassa (</w:t>
      </w:r>
      <w:r w:rsidR="007D4358">
        <w:t>17.</w:t>
      </w:r>
      <w:r>
        <w:t>).</w:t>
      </w:r>
      <w:r w:rsidR="007D4358">
        <w:t xml:space="preserve"> Opettaja ehdottaa esim. suoraa korvaavuutta. </w:t>
      </w:r>
    </w:p>
    <w:p w14:paraId="48596885" w14:textId="77777777" w:rsidR="007D4358" w:rsidRDefault="007D4358">
      <w:r>
        <w:rPr>
          <w:noProof/>
        </w:rPr>
        <w:lastRenderedPageBreak/>
        <w:drawing>
          <wp:inline distT="0" distB="0" distL="0" distR="0" wp14:anchorId="604EA187" wp14:editId="439792C8">
            <wp:extent cx="2143125" cy="1672528"/>
            <wp:effectExtent l="0" t="0" r="0" b="4445"/>
            <wp:docPr id="13" name="Kuv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60267" cy="1685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B958D" w14:textId="439AFB35" w:rsidR="007D4358" w:rsidRDefault="00AC3EF7">
      <w:r>
        <w:t>Opettaja v</w:t>
      </w:r>
      <w:r w:rsidR="007D4358">
        <w:t xml:space="preserve">alitsee  päätöksentekijäksi  </w:t>
      </w:r>
      <w:r>
        <w:t xml:space="preserve">koulutuksen </w:t>
      </w:r>
      <w:r w:rsidR="007D4358">
        <w:t>koulutuskoordinaattori</w:t>
      </w:r>
      <w:r>
        <w:t>n</w:t>
      </w:r>
      <w:r w:rsidR="007D4358">
        <w:t xml:space="preserve"> (18 ).</w:t>
      </w:r>
    </w:p>
    <w:p w14:paraId="3C7516E4" w14:textId="77777777" w:rsidR="007D4358" w:rsidRDefault="007D4358">
      <w:r>
        <w:rPr>
          <w:noProof/>
        </w:rPr>
        <w:drawing>
          <wp:inline distT="0" distB="0" distL="0" distR="0" wp14:anchorId="28E6DB39" wp14:editId="3B74E802">
            <wp:extent cx="2063115" cy="1642071"/>
            <wp:effectExtent l="0" t="0" r="0" b="0"/>
            <wp:docPr id="14" name="Kuv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74793" cy="165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C0C68" w14:textId="7C9CF259" w:rsidR="007D4358" w:rsidRDefault="000C7183">
      <w:r>
        <w:t xml:space="preserve">Opettaja kirjoittaa </w:t>
      </w:r>
      <w:r w:rsidR="007D4358">
        <w:t xml:space="preserve"> tarvitta</w:t>
      </w:r>
      <w:r>
        <w:t>essa</w:t>
      </w:r>
      <w:r w:rsidR="007D4358">
        <w:t xml:space="preserve"> viesti</w:t>
      </w:r>
      <w:r>
        <w:t>n</w:t>
      </w:r>
      <w:r w:rsidR="007D4358">
        <w:t xml:space="preserve"> päätöksen tekijälle (19).</w:t>
      </w:r>
      <w:r w:rsidR="00724322">
        <w:t xml:space="preserve"> </w:t>
      </w:r>
      <w:r>
        <w:t xml:space="preserve"> Lopuksi tallentaa </w:t>
      </w:r>
      <w:r w:rsidR="00724322">
        <w:t>Tallenna</w:t>
      </w:r>
      <w:r>
        <w:t>-painikkeella</w:t>
      </w:r>
      <w:r w:rsidR="00724322">
        <w:t xml:space="preserve"> (20.)</w:t>
      </w:r>
    </w:p>
    <w:p w14:paraId="4A74DAFB" w14:textId="40BD704D" w:rsidR="007D4358" w:rsidRDefault="00724322">
      <w:r>
        <w:rPr>
          <w:noProof/>
        </w:rPr>
        <w:drawing>
          <wp:inline distT="0" distB="0" distL="0" distR="0" wp14:anchorId="0EF56773" wp14:editId="778E6EA1">
            <wp:extent cx="1937385" cy="1971879"/>
            <wp:effectExtent l="0" t="0" r="5715" b="9525"/>
            <wp:docPr id="16" name="Kuv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50358" cy="1985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1A9ED" w14:textId="77777777" w:rsidR="00724322" w:rsidRDefault="00724322"/>
    <w:p w14:paraId="5AE09B4C" w14:textId="77777777" w:rsidR="007D4358" w:rsidRDefault="005815DF">
      <w:r>
        <w:t>Nyt käsittelijäksi on muuttunut päätöksen tekijä eli koulutuskoordinaatti, joka lopulta tekee hyväksymisen tai hylkäämisen.</w:t>
      </w:r>
    </w:p>
    <w:p w14:paraId="75B2A745" w14:textId="77777777" w:rsidR="005815DF" w:rsidRDefault="005815DF">
      <w:r>
        <w:rPr>
          <w:noProof/>
        </w:rPr>
        <w:drawing>
          <wp:inline distT="0" distB="0" distL="0" distR="0" wp14:anchorId="2E371E1C" wp14:editId="138AE952">
            <wp:extent cx="6120130" cy="767080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F1B990" w14:textId="7CE6DD7F" w:rsidR="00647B7D" w:rsidRDefault="00F10467">
      <w:r>
        <w:br w:type="page"/>
      </w:r>
    </w:p>
    <w:sectPr w:rsidR="00647B7D" w:rsidSect="00CA7A00">
      <w:headerReference w:type="default" r:id="rId21"/>
      <w:pgSz w:w="11906" w:h="16838"/>
      <w:pgMar w:top="568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4DF4D" w14:textId="77777777" w:rsidR="005B41FA" w:rsidRDefault="005B41FA" w:rsidP="001C2210">
      <w:pPr>
        <w:spacing w:after="0" w:line="240" w:lineRule="auto"/>
      </w:pPr>
      <w:r>
        <w:separator/>
      </w:r>
    </w:p>
  </w:endnote>
  <w:endnote w:type="continuationSeparator" w:id="0">
    <w:p w14:paraId="058EF160" w14:textId="77777777" w:rsidR="005B41FA" w:rsidRDefault="005B41FA" w:rsidP="001C2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AF335" w14:textId="77777777" w:rsidR="005B41FA" w:rsidRDefault="005B41FA" w:rsidP="001C2210">
      <w:pPr>
        <w:spacing w:after="0" w:line="240" w:lineRule="auto"/>
      </w:pPr>
      <w:r>
        <w:separator/>
      </w:r>
    </w:p>
  </w:footnote>
  <w:footnote w:type="continuationSeparator" w:id="0">
    <w:p w14:paraId="66FF92F7" w14:textId="77777777" w:rsidR="005B41FA" w:rsidRDefault="005B41FA" w:rsidP="001C2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7381870"/>
      <w:docPartObj>
        <w:docPartGallery w:val="Page Numbers (Top of Page)"/>
        <w:docPartUnique/>
      </w:docPartObj>
    </w:sdtPr>
    <w:sdtEndPr/>
    <w:sdtContent>
      <w:p w14:paraId="5E9B4369" w14:textId="1C24C247" w:rsidR="001C2210" w:rsidRDefault="001C2210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CD1659" w14:textId="77777777" w:rsidR="001C2210" w:rsidRDefault="001C221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60D31"/>
    <w:multiLevelType w:val="hybridMultilevel"/>
    <w:tmpl w:val="C538962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76801"/>
    <w:multiLevelType w:val="hybridMultilevel"/>
    <w:tmpl w:val="84A8844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22BB1"/>
    <w:multiLevelType w:val="hybridMultilevel"/>
    <w:tmpl w:val="9D8A47D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E1FA3"/>
    <w:multiLevelType w:val="hybridMultilevel"/>
    <w:tmpl w:val="692E979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2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22A"/>
    <w:rsid w:val="000B5429"/>
    <w:rsid w:val="000C400F"/>
    <w:rsid w:val="000C7183"/>
    <w:rsid w:val="001C2210"/>
    <w:rsid w:val="001F7B80"/>
    <w:rsid w:val="00255A77"/>
    <w:rsid w:val="002F140E"/>
    <w:rsid w:val="003515D1"/>
    <w:rsid w:val="00366D4C"/>
    <w:rsid w:val="003B536A"/>
    <w:rsid w:val="003D76E9"/>
    <w:rsid w:val="0044766F"/>
    <w:rsid w:val="00487366"/>
    <w:rsid w:val="004F24C3"/>
    <w:rsid w:val="005429F6"/>
    <w:rsid w:val="005815DF"/>
    <w:rsid w:val="005B41FA"/>
    <w:rsid w:val="005C376E"/>
    <w:rsid w:val="00627CE3"/>
    <w:rsid w:val="00627EFF"/>
    <w:rsid w:val="006331DC"/>
    <w:rsid w:val="00644BED"/>
    <w:rsid w:val="00647B7D"/>
    <w:rsid w:val="00682288"/>
    <w:rsid w:val="00724322"/>
    <w:rsid w:val="007D4358"/>
    <w:rsid w:val="007E3DEA"/>
    <w:rsid w:val="007E6018"/>
    <w:rsid w:val="0083060B"/>
    <w:rsid w:val="00843E9F"/>
    <w:rsid w:val="0091070B"/>
    <w:rsid w:val="009358A9"/>
    <w:rsid w:val="00937E69"/>
    <w:rsid w:val="00A527D9"/>
    <w:rsid w:val="00A55FA7"/>
    <w:rsid w:val="00AC3EF7"/>
    <w:rsid w:val="00AD064D"/>
    <w:rsid w:val="00B430E0"/>
    <w:rsid w:val="00B50EAD"/>
    <w:rsid w:val="00B7362C"/>
    <w:rsid w:val="00B90EB4"/>
    <w:rsid w:val="00C0422A"/>
    <w:rsid w:val="00CA7A00"/>
    <w:rsid w:val="00CD29F1"/>
    <w:rsid w:val="00D113AD"/>
    <w:rsid w:val="00D628B6"/>
    <w:rsid w:val="00E02DD2"/>
    <w:rsid w:val="00F10467"/>
    <w:rsid w:val="00F401F7"/>
    <w:rsid w:val="00F46E77"/>
    <w:rsid w:val="00F475C2"/>
    <w:rsid w:val="00F62B26"/>
    <w:rsid w:val="00F9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6F484"/>
  <w15:chartTrackingRefBased/>
  <w15:docId w15:val="{5CD24FB1-7CEF-4387-91DA-5BD7FF03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D113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113AD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D113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ki">
    <w:name w:val="Hyperlink"/>
    <w:basedOn w:val="Kappaleenoletusfontti"/>
    <w:uiPriority w:val="99"/>
    <w:unhideWhenUsed/>
    <w:rsid w:val="00D113AD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62B26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9358A9"/>
    <w:rPr>
      <w:color w:val="954F72" w:themeColor="followed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255A77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55A77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55A77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55A77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55A77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55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55A77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1C22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C2210"/>
  </w:style>
  <w:style w:type="paragraph" w:styleId="Alatunniste">
    <w:name w:val="footer"/>
    <w:basedOn w:val="Normaali"/>
    <w:link w:val="AlatunnisteChar"/>
    <w:uiPriority w:val="99"/>
    <w:unhideWhenUsed/>
    <w:rsid w:val="001C22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C2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0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youtu.be/BI8WO_GIwV0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hyperlink" Target="https://suunnittelu.peppi.kamk.csc.fi/group/opettajan-tyopoyta/eahot-hyvaksilukeminen" TargetMode="External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324</Words>
  <Characters>2627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2020-08-30T13:39:00Z</dcterms:created>
  <dcterms:modified xsi:type="dcterms:W3CDTF">2020-08-30T15:30:00Z</dcterms:modified>
</cp:coreProperties>
</file>