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5B" w:rsidRPr="003E04AD" w:rsidRDefault="003E04AD">
      <w:pPr>
        <w:rPr>
          <w:rFonts w:ascii="Arial" w:hAnsi="Arial" w:cs="Arial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0" wp14:anchorId="49E5A4F4" wp14:editId="09F5FD0F">
            <wp:simplePos x="0" y="0"/>
            <wp:positionH relativeFrom="column">
              <wp:posOffset>-125730</wp:posOffset>
            </wp:positionH>
            <wp:positionV relativeFrom="paragraph">
              <wp:posOffset>-133985</wp:posOffset>
            </wp:positionV>
            <wp:extent cx="2870200" cy="603250"/>
            <wp:effectExtent l="0" t="0" r="6350" b="635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3E04AD">
        <w:rPr>
          <w:rFonts w:ascii="Arial" w:hAnsi="Arial" w:cs="Arial"/>
          <w:b/>
          <w:bCs/>
          <w:sz w:val="24"/>
          <w:lang w:val="en-US"/>
        </w:rPr>
        <w:t>DEVELOPMENT OF NURSES’ PROFESSIONAL SKILLS DURING LABORATORY</w:t>
      </w:r>
    </w:p>
    <w:p w:rsidR="00E0795B" w:rsidRPr="003E04AD" w:rsidRDefault="003E04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04AD">
        <w:rPr>
          <w:rFonts w:ascii="Arial" w:hAnsi="Arial" w:cs="Arial"/>
          <w:b/>
          <w:bCs/>
          <w:sz w:val="24"/>
          <w:lang w:val="en-US"/>
        </w:rPr>
        <w:t>TEACHING AND PRACTICAL TRAINING</w:t>
      </w:r>
    </w:p>
    <w:p w:rsidR="003E04AD" w:rsidRPr="003E04AD" w:rsidRDefault="003E04AD" w:rsidP="003E04AD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04AD">
        <w:rPr>
          <w:rFonts w:ascii="Arial" w:hAnsi="Arial" w:cs="Arial"/>
          <w:lang w:val="en-US"/>
        </w:rPr>
        <w:t xml:space="preserve">(Ministry of Education 2001: From Polytechnics to Health </w:t>
      </w:r>
      <w:proofErr w:type="gramStart"/>
      <w:r w:rsidRPr="003E04AD">
        <w:rPr>
          <w:rFonts w:ascii="Arial" w:hAnsi="Arial" w:cs="Arial"/>
          <w:lang w:val="en-US"/>
        </w:rPr>
        <w:t>Care )</w:t>
      </w:r>
      <w:proofErr w:type="gramEnd"/>
    </w:p>
    <w:p w:rsidR="003E04AD" w:rsidRDefault="00E0795B">
      <w:pPr>
        <w:rPr>
          <w:rFonts w:ascii="Garamond" w:hAnsi="Garamond"/>
          <w:lang w:val="en-US"/>
        </w:rPr>
      </w:pPr>
      <w:r w:rsidRPr="00584226">
        <w:rPr>
          <w:rFonts w:ascii="Garamond" w:hAnsi="Garamond"/>
          <w:b/>
          <w:bCs/>
          <w:sz w:val="24"/>
          <w:lang w:val="en-US"/>
        </w:rPr>
        <w:tab/>
      </w:r>
      <w:r w:rsidRPr="00584226">
        <w:rPr>
          <w:rFonts w:ascii="Garamond" w:hAnsi="Garamond"/>
          <w:b/>
          <w:bCs/>
          <w:sz w:val="24"/>
          <w:lang w:val="en-US"/>
        </w:rPr>
        <w:tab/>
      </w:r>
      <w:r w:rsidRPr="00584226">
        <w:rPr>
          <w:rFonts w:ascii="Garamond" w:hAnsi="Garamond"/>
          <w:b/>
          <w:bCs/>
          <w:sz w:val="24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</w:p>
    <w:p w:rsidR="003E04AD" w:rsidRDefault="003E04AD">
      <w:pPr>
        <w:rPr>
          <w:rFonts w:ascii="Garamond" w:hAnsi="Garamond"/>
          <w:lang w:val="en-US"/>
        </w:rPr>
      </w:pPr>
    </w:p>
    <w:p w:rsidR="00E0795B" w:rsidRPr="00584226" w:rsidRDefault="00E0795B">
      <w:pPr>
        <w:rPr>
          <w:rFonts w:ascii="Garamond" w:hAnsi="Garamond"/>
          <w:lang w:val="en-US"/>
        </w:rPr>
      </w:pPr>
      <w:bookmarkStart w:id="0" w:name="_GoBack"/>
      <w:bookmarkEnd w:id="0"/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  <w:r w:rsidRPr="00584226">
        <w:rPr>
          <w:rFonts w:ascii="Garamond" w:hAnsi="Garamond"/>
          <w:lang w:val="en-US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3828"/>
        <w:gridCol w:w="3118"/>
        <w:gridCol w:w="3119"/>
      </w:tblGrid>
      <w:tr w:rsidR="00E0795B" w:rsidRPr="005842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>1</w:t>
            </w:r>
            <w:r w:rsidRPr="00584226">
              <w:rPr>
                <w:rFonts w:ascii="Garamond" w:hAnsi="Garamond"/>
                <w:b/>
                <w:bCs/>
                <w:sz w:val="22"/>
                <w:vertAlign w:val="superscript"/>
                <w:lang w:val="en-US"/>
              </w:rPr>
              <w:t>st</w:t>
            </w: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 xml:space="preserve"> term</w:t>
            </w:r>
          </w:p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>Functions of Daily Living</w:t>
            </w:r>
          </w:p>
        </w:tc>
        <w:tc>
          <w:tcPr>
            <w:tcW w:w="3828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fi-FI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fi-FI"/>
              </w:rPr>
              <w:t>2</w:t>
            </w:r>
            <w:r w:rsidRPr="00584226">
              <w:rPr>
                <w:rFonts w:ascii="Garamond" w:hAnsi="Garamond"/>
                <w:b/>
                <w:bCs/>
                <w:sz w:val="22"/>
                <w:vertAlign w:val="superscript"/>
                <w:lang w:val="fi-FI"/>
              </w:rPr>
              <w:t>nd</w:t>
            </w:r>
            <w:r w:rsidRPr="00584226">
              <w:rPr>
                <w:rFonts w:ascii="Garamond" w:hAnsi="Garamond"/>
                <w:b/>
                <w:bCs/>
                <w:sz w:val="22"/>
                <w:lang w:val="fi-FI"/>
              </w:rPr>
              <w:t>/ 3</w:t>
            </w:r>
            <w:r w:rsidRPr="00584226">
              <w:rPr>
                <w:rFonts w:ascii="Garamond" w:hAnsi="Garamond"/>
                <w:b/>
                <w:bCs/>
                <w:sz w:val="22"/>
                <w:vertAlign w:val="superscript"/>
                <w:lang w:val="fi-FI"/>
              </w:rPr>
              <w:t>rd</w:t>
            </w:r>
            <w:r w:rsidRPr="00584226">
              <w:rPr>
                <w:rFonts w:ascii="Garamond" w:hAnsi="Garamond"/>
                <w:b/>
                <w:bCs/>
                <w:sz w:val="22"/>
                <w:lang w:val="fi-FI"/>
              </w:rPr>
              <w:t xml:space="preserve"> </w:t>
            </w:r>
            <w:proofErr w:type="spellStart"/>
            <w:r w:rsidRPr="00584226">
              <w:rPr>
                <w:rFonts w:ascii="Garamond" w:hAnsi="Garamond"/>
                <w:b/>
                <w:bCs/>
                <w:sz w:val="22"/>
                <w:lang w:val="fi-FI"/>
              </w:rPr>
              <w:t>term</w:t>
            </w:r>
            <w:proofErr w:type="spellEnd"/>
            <w:r w:rsidRPr="00584226">
              <w:rPr>
                <w:rFonts w:ascii="Garamond" w:hAnsi="Garamond"/>
                <w:b/>
                <w:bCs/>
                <w:sz w:val="22"/>
                <w:lang w:val="fi-FI"/>
              </w:rPr>
              <w:t xml:space="preserve"> </w:t>
            </w:r>
          </w:p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 xml:space="preserve">Health Promotion in Family Care/ Support for Managing in Long-term and Aging Nursing </w:t>
            </w: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 xml:space="preserve">4th/ 5th term </w:t>
            </w:r>
          </w:p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 xml:space="preserve">Support for Managing in Perioperative Nursing and Mental Health Care </w:t>
            </w:r>
          </w:p>
        </w:tc>
        <w:tc>
          <w:tcPr>
            <w:tcW w:w="3119" w:type="dxa"/>
          </w:tcPr>
          <w:p w:rsidR="00E0795B" w:rsidRPr="00584226" w:rsidRDefault="00E0795B">
            <w:pPr>
              <w:ind w:right="-2018"/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>6</w:t>
            </w:r>
            <w:r w:rsidRPr="00584226">
              <w:rPr>
                <w:rFonts w:ascii="Garamond" w:hAnsi="Garamond"/>
                <w:b/>
                <w:bCs/>
                <w:sz w:val="22"/>
                <w:vertAlign w:val="superscript"/>
                <w:lang w:val="en-US"/>
              </w:rPr>
              <w:t>th</w:t>
            </w: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 xml:space="preserve"> /7</w:t>
            </w:r>
            <w:r w:rsidRPr="00584226">
              <w:rPr>
                <w:rFonts w:ascii="Garamond" w:hAnsi="Garamond"/>
                <w:b/>
                <w:bCs/>
                <w:sz w:val="22"/>
                <w:vertAlign w:val="superscript"/>
                <w:lang w:val="en-US"/>
              </w:rPr>
              <w:t>th</w:t>
            </w: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 xml:space="preserve"> term </w:t>
            </w:r>
          </w:p>
          <w:p w:rsidR="00E0795B" w:rsidRPr="00584226" w:rsidRDefault="00E0795B">
            <w:pPr>
              <w:ind w:right="-2018"/>
              <w:rPr>
                <w:rFonts w:ascii="Garamond" w:hAnsi="Garamond"/>
                <w:b/>
                <w:bCs/>
                <w:sz w:val="22"/>
                <w:lang w:val="en-US"/>
              </w:rPr>
            </w:pPr>
          </w:p>
          <w:p w:rsidR="00E0795B" w:rsidRPr="00584226" w:rsidRDefault="00E0795B">
            <w:pPr>
              <w:ind w:right="-2018"/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>Optional Professional Studies</w:t>
            </w:r>
          </w:p>
        </w:tc>
      </w:tr>
      <w:tr w:rsidR="00E0795B" w:rsidRPr="005842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>Ethics and Values</w:t>
            </w: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follow human rights in his/ her actions                              &gt;                      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responsible for his/ her own professional development             &gt;    </w:t>
            </w:r>
          </w:p>
          <w:p w:rsidR="00E0795B" w:rsidRPr="00584226" w:rsidRDefault="00E0795B">
            <w:pPr>
              <w:rPr>
                <w:rFonts w:ascii="Garamond" w:hAnsi="Garamond"/>
                <w:lang w:val="fi-FI"/>
              </w:rPr>
            </w:pPr>
            <w:r w:rsidRPr="00584226">
              <w:rPr>
                <w:rFonts w:ascii="Garamond" w:hAnsi="Garamond"/>
                <w:lang w:val="fi-FI"/>
              </w:rPr>
              <w:t xml:space="preserve">                                                      </w:t>
            </w:r>
          </w:p>
          <w:p w:rsidR="00E0795B" w:rsidRPr="00584226" w:rsidRDefault="00E0795B">
            <w:pPr>
              <w:ind w:left="360"/>
              <w:rPr>
                <w:rFonts w:ascii="Garamond" w:hAnsi="Garamond"/>
                <w:lang w:val="fi-FI"/>
              </w:rPr>
            </w:pPr>
          </w:p>
          <w:p w:rsidR="00E0795B" w:rsidRPr="00584226" w:rsidRDefault="00E0795B">
            <w:pPr>
              <w:ind w:left="360"/>
              <w:rPr>
                <w:rFonts w:ascii="Garamond" w:hAnsi="Garamond"/>
                <w:lang w:val="fi-FI"/>
              </w:rPr>
            </w:pPr>
          </w:p>
          <w:p w:rsidR="00E0795B" w:rsidRPr="00584226" w:rsidRDefault="00E0795B">
            <w:pPr>
              <w:rPr>
                <w:rFonts w:ascii="Garamond" w:hAnsi="Garamond"/>
                <w:lang w:val="fi-FI"/>
              </w:rPr>
            </w:pPr>
          </w:p>
        </w:tc>
        <w:tc>
          <w:tcPr>
            <w:tcW w:w="382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follow legislation concerning patient rights and is responsible for the implementation of patient’s/ client’s rights in nursing                                                    &gt;    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                   </w:t>
            </w: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act highly ethically     &gt;</w:t>
            </w:r>
          </w:p>
        </w:tc>
        <w:tc>
          <w:tcPr>
            <w:tcW w:w="3119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</w:t>
            </w:r>
            <w:proofErr w:type="spellStart"/>
            <w:r w:rsidRPr="00584226">
              <w:rPr>
                <w:rFonts w:ascii="Garamond" w:hAnsi="Garamond"/>
                <w:lang w:val="en-US"/>
              </w:rPr>
              <w:t>recognises</w:t>
            </w:r>
            <w:proofErr w:type="spellEnd"/>
            <w:r w:rsidRPr="00584226">
              <w:rPr>
                <w:rFonts w:ascii="Garamond" w:hAnsi="Garamond"/>
                <w:lang w:val="en-US"/>
              </w:rPr>
              <w:t xml:space="preserve"> his/ her responsibility in developing nursing care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act according to the legislation on nurses’ professional code of conduct </w:t>
            </w:r>
          </w:p>
        </w:tc>
      </w:tr>
      <w:tr w:rsidR="00E0795B" w:rsidRPr="005842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>Health Promotion</w:t>
            </w: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82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support and activate the individual, family and community in promotion of health, capabilities and functional ability                                        &gt;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identify and anticipate health problems and risks of the individual and  community                                                 &gt;          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participate in the prevention of  health problems of the individual and  community                      &gt;      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has the basic knowledge and skills in rehabilitative nursing                                 &gt;                                        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119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act as an expert in nursing care promoting sustainable development and environmental health </w:t>
            </w:r>
          </w:p>
        </w:tc>
      </w:tr>
      <w:tr w:rsidR="00E0795B" w:rsidRPr="005842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>Theoretical Skill-base</w:t>
            </w:r>
          </w:p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82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acquire and assess information critically and to use it as a basis for his/ her own actions                                                &gt;</w:t>
            </w: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use research data in developing and assessing his/ her work and the work of his/ her work community                                  &gt;</w:t>
            </w:r>
          </w:p>
        </w:tc>
        <w:tc>
          <w:tcPr>
            <w:tcW w:w="3119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</w:p>
        </w:tc>
      </w:tr>
      <w:tr w:rsidR="00E0795B" w:rsidRPr="005842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>Clinical Skills</w:t>
            </w: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define the need for nursing                                          &gt;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examine, maintain and assess basic functions of life         &gt;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take responsibility for the patient’s/ client’s physical, mental and social security             &gt;                                             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lastRenderedPageBreak/>
              <w:t xml:space="preserve">- is able to perform basic nursing procedures such as aspiration of mucus, administering oxygen, giving an enema, applying a rectal tube                                                &gt;  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prevent infections             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work ergonomically right                                               &gt;</w:t>
            </w:r>
          </w:p>
          <w:p w:rsidR="00E0795B" w:rsidRPr="00584226" w:rsidRDefault="00E0795B">
            <w:pPr>
              <w:ind w:left="360"/>
              <w:rPr>
                <w:rFonts w:ascii="Garamond" w:hAnsi="Garamond"/>
                <w:lang w:val="en-US"/>
              </w:rPr>
            </w:pPr>
          </w:p>
          <w:p w:rsidR="00E0795B" w:rsidRPr="00584226" w:rsidRDefault="00E0795B">
            <w:pPr>
              <w:ind w:left="360"/>
              <w:rPr>
                <w:rFonts w:ascii="Garamond" w:hAnsi="Garamond"/>
                <w:lang w:val="en-US"/>
              </w:rPr>
            </w:pP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82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lastRenderedPageBreak/>
              <w:t>- is able to interact in a client- and objective-oriented manner with the patient, family and community in a care relationship               &gt;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plan, implement and assess the nursing care of a patient/ client in co-operation with the patient/ client and his/ her significant ones                                          &gt;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lastRenderedPageBreak/>
              <w:t xml:space="preserve">- is able to monitor the status and symptoms of the patient and effectiveness of treatment in the care of common illnesses, in pharmacotherapy, and during and after blood transfusion                                                &gt;   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perform basic nursing procedures: NG tube, </w:t>
            </w:r>
            <w:proofErr w:type="spellStart"/>
            <w:r w:rsidRPr="00584226">
              <w:rPr>
                <w:rFonts w:ascii="Garamond" w:hAnsi="Garamond"/>
                <w:lang w:val="en-US"/>
              </w:rPr>
              <w:t>catheterisation</w:t>
            </w:r>
            <w:proofErr w:type="spellEnd"/>
            <w:r w:rsidRPr="00584226">
              <w:rPr>
                <w:rFonts w:ascii="Garamond" w:hAnsi="Garamond"/>
                <w:lang w:val="en-US"/>
              </w:rPr>
              <w:t>, intramuscular and subcutaneous injections, inhalations, infusions, dressings and splinting                                                    &gt;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use instruments and equipment safely                                                         &gt;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familiar with pharmacotherapy, is able to perform dosage calculations and monitor pharmacotherapy                                      &gt;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safely implement pharmacotherapy as prescribed by a doctor using the specific dosages prescribed for the patient                                                       &gt;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perform basic examinations and specimens: EKG, vascular and capillary blood samples, urine, stool and discharge samples                                                     &gt; 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relieve the pain and suffering of the patient/ client in different situations and when life is drawing to its end                 &gt;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give first aid in different care and operations environments                          &gt;                        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perform infusion and intravenous pharmacotherapy and procedures preparing for blood transfusion: infusion and blood transfusion techniques, addition of medicines to infusion bags and preparing the patient for these treatments                      &gt; 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lastRenderedPageBreak/>
              <w:t>- is able to perform basic nursing procedures such as wound care, setting casts, infusions and pain pumps                                           &gt;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give advanced life support                                          &gt;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119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act according to the directives for disaster nursing </w:t>
            </w:r>
          </w:p>
          <w:p w:rsidR="00E0795B" w:rsidRPr="00584226" w:rsidRDefault="00E0795B">
            <w:pPr>
              <w:framePr w:hSpace="180" w:wrap="around" w:vAnchor="text" w:hAnchor="text" w:y="1"/>
              <w:suppressOverlap/>
              <w:rPr>
                <w:rFonts w:ascii="Garamond" w:hAnsi="Garamond"/>
                <w:lang w:val="en-US"/>
              </w:rPr>
            </w:pPr>
          </w:p>
          <w:p w:rsidR="00E0795B" w:rsidRPr="00584226" w:rsidRDefault="00E0795B">
            <w:pPr>
              <w:rPr>
                <w:rFonts w:ascii="Garamond" w:hAnsi="Garamond"/>
                <w:lang w:val="fi-FI"/>
              </w:rPr>
            </w:pPr>
          </w:p>
        </w:tc>
      </w:tr>
      <w:tr w:rsidR="00E0795B" w:rsidRPr="005842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lastRenderedPageBreak/>
              <w:t xml:space="preserve">Teaching and </w:t>
            </w:r>
            <w:proofErr w:type="spellStart"/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>Counselling</w:t>
            </w:r>
            <w:proofErr w:type="spellEnd"/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 xml:space="preserve"> Skills</w:t>
            </w:r>
          </w:p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</w:p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</w:p>
        </w:tc>
        <w:tc>
          <w:tcPr>
            <w:tcW w:w="382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instruct and support the patient/ client in self care                                      &gt;  </w:t>
            </w: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teach and instruct different patients/ clients, their families and significant ones, and members of client communities  &gt;</w:t>
            </w:r>
          </w:p>
        </w:tc>
        <w:tc>
          <w:tcPr>
            <w:tcW w:w="3119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teach and instruct students and staff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plan and produce material for patient/ client teaching </w:t>
            </w:r>
          </w:p>
        </w:tc>
      </w:tr>
      <w:tr w:rsidR="00E0795B" w:rsidRPr="005842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>Co-operation Skills</w:t>
            </w: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work flexibly and in co-operation                                       &gt;</w:t>
            </w:r>
          </w:p>
        </w:tc>
        <w:tc>
          <w:tcPr>
            <w:tcW w:w="382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119" w:type="dxa"/>
          </w:tcPr>
          <w:p w:rsidR="00E0795B" w:rsidRPr="00584226" w:rsidRDefault="00E0795B">
            <w:pPr>
              <w:framePr w:hSpace="180" w:wrap="around" w:vAnchor="text" w:hAnchor="text" w:y="1"/>
              <w:suppressOverlap/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act as a nursing expert in </w:t>
            </w:r>
            <w:proofErr w:type="spellStart"/>
            <w:r w:rsidRPr="00584226">
              <w:rPr>
                <w:rFonts w:ascii="Garamond" w:hAnsi="Garamond"/>
                <w:lang w:val="en-US"/>
              </w:rPr>
              <w:t>multiprofessional</w:t>
            </w:r>
            <w:proofErr w:type="spellEnd"/>
            <w:r w:rsidRPr="00584226">
              <w:rPr>
                <w:rFonts w:ascii="Garamond" w:hAnsi="Garamond"/>
                <w:lang w:val="en-US"/>
              </w:rPr>
              <w:t xml:space="preserve"> teams, projects and networks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lastRenderedPageBreak/>
              <w:t xml:space="preserve">- is able to consult nursing and other professionals and act as a consulting expert </w:t>
            </w:r>
          </w:p>
        </w:tc>
      </w:tr>
      <w:tr w:rsidR="00E0795B" w:rsidRPr="005842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lastRenderedPageBreak/>
              <w:t xml:space="preserve">Research and Development in Nursing </w:t>
            </w: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82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study, assess and develop his/ her own work critically                                    &gt;</w:t>
            </w: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initiate changes in nursing care                                &gt;</w:t>
            </w:r>
          </w:p>
        </w:tc>
        <w:tc>
          <w:tcPr>
            <w:tcW w:w="3119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maintain his/ her learning abilities throughout his/ her career </w:t>
            </w:r>
          </w:p>
        </w:tc>
      </w:tr>
      <w:tr w:rsidR="00E0795B" w:rsidRPr="005842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>Management Skills</w:t>
            </w: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</w:p>
        </w:tc>
        <w:tc>
          <w:tcPr>
            <w:tcW w:w="382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take responsibility for the effectiveness and productivity of his/ her own actions                                                &gt;</w:t>
            </w: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promote the quality and effectiveness of nursing care      &gt;</w:t>
            </w:r>
          </w:p>
        </w:tc>
        <w:tc>
          <w:tcPr>
            <w:tcW w:w="3119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co-ordinate a patient’s/ client’s comprehensive care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lead a nursing team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apply research data into teamwork and management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deal with simultaneous situations in different nursing environments and  to take responsibility for running them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manage changes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</w:p>
        </w:tc>
      </w:tr>
      <w:tr w:rsidR="00E0795B" w:rsidRPr="005842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>Cultural Diversity</w:t>
            </w: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</w:p>
        </w:tc>
        <w:tc>
          <w:tcPr>
            <w:tcW w:w="382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work with individuals, families and significant ones, and communities of different cultural backgrounds                 &gt;</w:t>
            </w: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119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is able to work in multicultural working communities and implement his/ her expertise in nursing there</w:t>
            </w:r>
          </w:p>
          <w:p w:rsidR="00E0795B" w:rsidRPr="00584226" w:rsidRDefault="00E0795B">
            <w:pPr>
              <w:ind w:left="360"/>
              <w:rPr>
                <w:rFonts w:ascii="Garamond" w:hAnsi="Garamond"/>
                <w:lang w:val="en-US"/>
              </w:rPr>
            </w:pPr>
          </w:p>
        </w:tc>
      </w:tr>
      <w:tr w:rsidR="00E0795B" w:rsidRPr="00584226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  <w:r w:rsidRPr="00584226">
              <w:rPr>
                <w:rFonts w:ascii="Garamond" w:hAnsi="Garamond"/>
                <w:b/>
                <w:bCs/>
                <w:sz w:val="22"/>
                <w:lang w:val="en-US"/>
              </w:rPr>
              <w:t xml:space="preserve">Society </w:t>
            </w: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b/>
                <w:bCs/>
                <w:sz w:val="22"/>
                <w:lang w:val="en-US"/>
              </w:rPr>
            </w:pPr>
          </w:p>
        </w:tc>
        <w:tc>
          <w:tcPr>
            <w:tcW w:w="382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118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>- has a basic knowledge of entrepreneurship in his/ her own field                                             &gt;</w:t>
            </w:r>
          </w:p>
        </w:tc>
        <w:tc>
          <w:tcPr>
            <w:tcW w:w="3119" w:type="dxa"/>
          </w:tcPr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participate as a nursing expert in societal development that promotes the health of individuals and community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prevent social exclusion </w:t>
            </w:r>
          </w:p>
          <w:p w:rsidR="00E0795B" w:rsidRPr="00584226" w:rsidRDefault="00E0795B">
            <w:pPr>
              <w:rPr>
                <w:rFonts w:ascii="Garamond" w:hAnsi="Garamond"/>
                <w:lang w:val="en-US"/>
              </w:rPr>
            </w:pPr>
            <w:r w:rsidRPr="00584226">
              <w:rPr>
                <w:rFonts w:ascii="Garamond" w:hAnsi="Garamond"/>
                <w:lang w:val="en-US"/>
              </w:rPr>
              <w:t xml:space="preserve">- is able to market his/ her own professional skills and expertise in order to find employment as a nurse </w:t>
            </w:r>
          </w:p>
        </w:tc>
      </w:tr>
    </w:tbl>
    <w:p w:rsidR="00E0795B" w:rsidRDefault="00E0795B">
      <w:pPr>
        <w:rPr>
          <w:sz w:val="24"/>
          <w:lang w:val="en-US"/>
        </w:rPr>
      </w:pP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b/>
          <w:bCs/>
          <w:sz w:val="22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E0795B" w:rsidSect="003E04AD">
      <w:pgSz w:w="16838" w:h="11906" w:orient="landscape"/>
      <w:pgMar w:top="1077" w:right="851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682"/>
    <w:multiLevelType w:val="hybridMultilevel"/>
    <w:tmpl w:val="B740982E"/>
    <w:lvl w:ilvl="0" w:tplc="8F5C58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41D7B"/>
    <w:multiLevelType w:val="hybridMultilevel"/>
    <w:tmpl w:val="94D2BEFE"/>
    <w:lvl w:ilvl="0" w:tplc="24C2B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67A60"/>
    <w:multiLevelType w:val="hybridMultilevel"/>
    <w:tmpl w:val="0DBE6E6C"/>
    <w:lvl w:ilvl="0" w:tplc="0FBA9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93C43"/>
    <w:multiLevelType w:val="hybridMultilevel"/>
    <w:tmpl w:val="A2984E16"/>
    <w:lvl w:ilvl="0" w:tplc="38904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C30D9"/>
    <w:multiLevelType w:val="hybridMultilevel"/>
    <w:tmpl w:val="7396D454"/>
    <w:lvl w:ilvl="0" w:tplc="D04CB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030E15"/>
    <w:multiLevelType w:val="hybridMultilevel"/>
    <w:tmpl w:val="4B14C49C"/>
    <w:lvl w:ilvl="0" w:tplc="81704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96C73"/>
    <w:multiLevelType w:val="hybridMultilevel"/>
    <w:tmpl w:val="4F223242"/>
    <w:lvl w:ilvl="0" w:tplc="CD3879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E544FD"/>
    <w:multiLevelType w:val="hybridMultilevel"/>
    <w:tmpl w:val="1B142658"/>
    <w:lvl w:ilvl="0" w:tplc="1004C5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522E70"/>
    <w:multiLevelType w:val="hybridMultilevel"/>
    <w:tmpl w:val="84E6F862"/>
    <w:lvl w:ilvl="0" w:tplc="A5123C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0275A"/>
    <w:multiLevelType w:val="hybridMultilevel"/>
    <w:tmpl w:val="700A902C"/>
    <w:lvl w:ilvl="0" w:tplc="161EEC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80D70"/>
    <w:multiLevelType w:val="hybridMultilevel"/>
    <w:tmpl w:val="540E2BE0"/>
    <w:lvl w:ilvl="0" w:tplc="504AA7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7A762F"/>
    <w:multiLevelType w:val="hybridMultilevel"/>
    <w:tmpl w:val="ADEE2E78"/>
    <w:lvl w:ilvl="0" w:tplc="BAD2A4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06071"/>
    <w:multiLevelType w:val="hybridMultilevel"/>
    <w:tmpl w:val="BB08C310"/>
    <w:lvl w:ilvl="0" w:tplc="FCB66F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3A78CC"/>
    <w:multiLevelType w:val="hybridMultilevel"/>
    <w:tmpl w:val="4EF6B72C"/>
    <w:lvl w:ilvl="0" w:tplc="AF248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40186"/>
    <w:multiLevelType w:val="hybridMultilevel"/>
    <w:tmpl w:val="17DCA9E0"/>
    <w:lvl w:ilvl="0" w:tplc="5030AE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B161C5"/>
    <w:multiLevelType w:val="hybridMultilevel"/>
    <w:tmpl w:val="A2DA0230"/>
    <w:lvl w:ilvl="0" w:tplc="E8860D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90A19"/>
    <w:multiLevelType w:val="hybridMultilevel"/>
    <w:tmpl w:val="AFCE0734"/>
    <w:lvl w:ilvl="0" w:tplc="AFDC23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EB3EC9"/>
    <w:multiLevelType w:val="hybridMultilevel"/>
    <w:tmpl w:val="B7061384"/>
    <w:lvl w:ilvl="0" w:tplc="2C422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FF42CC"/>
    <w:multiLevelType w:val="hybridMultilevel"/>
    <w:tmpl w:val="C442C244"/>
    <w:lvl w:ilvl="0" w:tplc="D4F8B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3C28BD"/>
    <w:multiLevelType w:val="hybridMultilevel"/>
    <w:tmpl w:val="C0E81B8E"/>
    <w:lvl w:ilvl="0" w:tplc="3724C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E1DBF"/>
    <w:multiLevelType w:val="hybridMultilevel"/>
    <w:tmpl w:val="42D2C594"/>
    <w:lvl w:ilvl="0" w:tplc="E4FAE1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0"/>
  </w:num>
  <w:num w:numId="11">
    <w:abstractNumId w:val="11"/>
  </w:num>
  <w:num w:numId="12">
    <w:abstractNumId w:val="20"/>
  </w:num>
  <w:num w:numId="13">
    <w:abstractNumId w:val="7"/>
  </w:num>
  <w:num w:numId="14">
    <w:abstractNumId w:val="18"/>
  </w:num>
  <w:num w:numId="15">
    <w:abstractNumId w:val="3"/>
  </w:num>
  <w:num w:numId="16">
    <w:abstractNumId w:val="2"/>
  </w:num>
  <w:num w:numId="17">
    <w:abstractNumId w:val="17"/>
  </w:num>
  <w:num w:numId="18">
    <w:abstractNumId w:val="19"/>
  </w:num>
  <w:num w:numId="19">
    <w:abstractNumId w:val="5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26"/>
    <w:rsid w:val="003E04AD"/>
    <w:rsid w:val="00584226"/>
    <w:rsid w:val="00D972B0"/>
    <w:rsid w:val="00E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lang w:val="en-GB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lang w:val="en-GB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Kajaanin AMK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AnittaJ</dc:creator>
  <cp:lastModifiedBy>Schroderus Hilkka</cp:lastModifiedBy>
  <cp:revision>2</cp:revision>
  <cp:lastPrinted>2010-10-30T11:01:00Z</cp:lastPrinted>
  <dcterms:created xsi:type="dcterms:W3CDTF">2010-10-30T11:08:00Z</dcterms:created>
  <dcterms:modified xsi:type="dcterms:W3CDTF">2010-10-30T11:08:00Z</dcterms:modified>
</cp:coreProperties>
</file>