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359796" w14:textId="715F05F9" w:rsidR="00B466F8" w:rsidRDefault="00B466F8" w:rsidP="00B466F8">
      <w:pPr>
        <w:pStyle w:val="Otsikko1"/>
        <w:ind w:left="360"/>
      </w:pPr>
      <w:r>
        <w:t>KOULUTUSKOORDINAATTORIN OHJE HYVÄKSILUVUN HYVÄKSYMISEEN</w:t>
      </w:r>
    </w:p>
    <w:p w14:paraId="6DFA0732" w14:textId="05637FEA" w:rsidR="00B466F8" w:rsidRDefault="00DC5F58">
      <w:r>
        <w:t>ohje videona:</w:t>
      </w:r>
      <w:bookmarkStart w:id="0" w:name="_GoBack"/>
      <w:bookmarkEnd w:id="0"/>
    </w:p>
    <w:p w14:paraId="26C0D37F" w14:textId="36843091" w:rsidR="00B466F8" w:rsidRDefault="00B466F8" w:rsidP="00B466F8">
      <w:pPr>
        <w:pStyle w:val="Otsikko1"/>
        <w:numPr>
          <w:ilvl w:val="0"/>
          <w:numId w:val="2"/>
        </w:numPr>
      </w:pPr>
      <w:r>
        <w:t>Koulutuskoordinaattori avaa Pepissä Arviointi- valikosta Hyväksilukeminen, hakemukset</w:t>
      </w:r>
    </w:p>
    <w:p w14:paraId="08480139" w14:textId="3323F3AD" w:rsidR="00A91917" w:rsidRPr="00A91917" w:rsidRDefault="00A91917" w:rsidP="00A91917">
      <w:r>
        <w:t xml:space="preserve">Valitaan </w:t>
      </w:r>
      <w:r w:rsidRPr="00A91917">
        <w:rPr>
          <w:b/>
          <w:bCs/>
        </w:rPr>
        <w:t>Arviointi</w:t>
      </w:r>
      <w:r>
        <w:t xml:space="preserve"> valikosta </w:t>
      </w:r>
      <w:r w:rsidRPr="00A91917">
        <w:rPr>
          <w:i/>
          <w:iCs/>
        </w:rPr>
        <w:t>Hyväksilukeminen, hakemukset</w:t>
      </w:r>
    </w:p>
    <w:p w14:paraId="4E7E63BC" w14:textId="77777777" w:rsidR="00B466F8" w:rsidRDefault="00B466F8" w:rsidP="00B466F8">
      <w:r>
        <w:t xml:space="preserve"> </w:t>
      </w:r>
      <w:r>
        <w:rPr>
          <w:noProof/>
        </w:rPr>
        <w:drawing>
          <wp:inline distT="0" distB="0" distL="0" distR="0" wp14:anchorId="00B4AD11" wp14:editId="4434BEB0">
            <wp:extent cx="1981200" cy="1550504"/>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95339" cy="1561569"/>
                    </a:xfrm>
                    <a:prstGeom prst="rect">
                      <a:avLst/>
                    </a:prstGeom>
                  </pic:spPr>
                </pic:pic>
              </a:graphicData>
            </a:graphic>
          </wp:inline>
        </w:drawing>
      </w:r>
    </w:p>
    <w:p w14:paraId="61C510C4" w14:textId="77777777" w:rsidR="00B466F8" w:rsidRDefault="00B466F8" w:rsidP="00B466F8">
      <w:r>
        <w:t xml:space="preserve"> suora linkki:</w:t>
      </w:r>
    </w:p>
    <w:p w14:paraId="60211780" w14:textId="77777777" w:rsidR="00B466F8" w:rsidRDefault="00E030BC" w:rsidP="00B466F8">
      <w:hyperlink r:id="rId8" w:history="1">
        <w:r w:rsidR="00B466F8" w:rsidRPr="00B271D4">
          <w:rPr>
            <w:rStyle w:val="Hyperlinkki"/>
          </w:rPr>
          <w:t>https://suunnittelu.peppi.kamk.csc.fi/group/opettajan-tyopoyta/eahot-hyvaksilukeminen</w:t>
        </w:r>
      </w:hyperlink>
    </w:p>
    <w:p w14:paraId="708F83B5" w14:textId="77777777" w:rsidR="00B466F8" w:rsidRDefault="00B466F8" w:rsidP="00B466F8">
      <w:r>
        <w:t xml:space="preserve">Aukeaa näkymä, josta löytyy </w:t>
      </w:r>
    </w:p>
    <w:p w14:paraId="4CBC9A68" w14:textId="77777777" w:rsidR="00B466F8" w:rsidRDefault="00B466F8" w:rsidP="00B466F8">
      <w:pPr>
        <w:pStyle w:val="Luettelokappale"/>
        <w:numPr>
          <w:ilvl w:val="0"/>
          <w:numId w:val="3"/>
        </w:numPr>
      </w:pPr>
      <w:r>
        <w:t>Käsittelyssä olevat hakemukset ja</w:t>
      </w:r>
    </w:p>
    <w:p w14:paraId="7A7C7818" w14:textId="77777777" w:rsidR="00B466F8" w:rsidRDefault="00B466F8" w:rsidP="00B466F8">
      <w:pPr>
        <w:pStyle w:val="Luettelokappale"/>
        <w:numPr>
          <w:ilvl w:val="0"/>
          <w:numId w:val="3"/>
        </w:numPr>
      </w:pPr>
      <w:r>
        <w:t>Käsitellyt hakemukset</w:t>
      </w:r>
    </w:p>
    <w:p w14:paraId="2623334D" w14:textId="4040EAC7" w:rsidR="005815DF" w:rsidRDefault="005429F6">
      <w:r>
        <w:t>Avautuu näkymä hakemuksista.</w:t>
      </w:r>
    </w:p>
    <w:p w14:paraId="2F73E09F" w14:textId="3CBF0AE8" w:rsidR="005429F6" w:rsidRDefault="005429F6">
      <w:pPr>
        <w:rPr>
          <w:b/>
          <w:bCs/>
        </w:rPr>
      </w:pPr>
      <w:r>
        <w:t xml:space="preserve">Valitaan rivin lopusta </w:t>
      </w:r>
      <w:r w:rsidRPr="005429F6">
        <w:rPr>
          <w:b/>
          <w:bCs/>
        </w:rPr>
        <w:t>Käsittele</w:t>
      </w:r>
    </w:p>
    <w:p w14:paraId="0B7D10D4" w14:textId="77777777" w:rsidR="005429F6" w:rsidRDefault="00B50EAD">
      <w:r>
        <w:rPr>
          <w:noProof/>
        </w:rPr>
        <w:drawing>
          <wp:inline distT="0" distB="0" distL="0" distR="0" wp14:anchorId="62DAF623" wp14:editId="05218159">
            <wp:extent cx="6120130" cy="828675"/>
            <wp:effectExtent l="0" t="0" r="0" b="9525"/>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828675"/>
                    </a:xfrm>
                    <a:prstGeom prst="rect">
                      <a:avLst/>
                    </a:prstGeom>
                  </pic:spPr>
                </pic:pic>
              </a:graphicData>
            </a:graphic>
          </wp:inline>
        </w:drawing>
      </w:r>
    </w:p>
    <w:p w14:paraId="57FB390E" w14:textId="77777777" w:rsidR="005429F6" w:rsidRDefault="00B7362C">
      <w:r>
        <w:t>Avautuu sama näkymä kuin vastuu opettajalle eli tiedot aikaisemmin suoritetuista opinnoista ja tiedot mitä opintojaksoa haetaan korvattavaksi HOPSissa.</w:t>
      </w:r>
    </w:p>
    <w:p w14:paraId="5BC8B616" w14:textId="77777777" w:rsidR="002F140E" w:rsidRDefault="002F140E" w:rsidP="002F140E">
      <w:r>
        <w:rPr>
          <w:noProof/>
        </w:rPr>
        <w:drawing>
          <wp:inline distT="0" distB="0" distL="0" distR="0" wp14:anchorId="716BE4A2" wp14:editId="1E30F6D1">
            <wp:extent cx="5810250" cy="2789981"/>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2953" cy="2796081"/>
                    </a:xfrm>
                    <a:prstGeom prst="rect">
                      <a:avLst/>
                    </a:prstGeom>
                  </pic:spPr>
                </pic:pic>
              </a:graphicData>
            </a:graphic>
          </wp:inline>
        </w:drawing>
      </w:r>
    </w:p>
    <w:p w14:paraId="3DFE4854" w14:textId="77777777" w:rsidR="002F140E" w:rsidRDefault="002F140E" w:rsidP="002F140E">
      <w:r>
        <w:lastRenderedPageBreak/>
        <w:t xml:space="preserve">Avautuneessa näkymässä näkyvät opiskelijan tiedot (1), kirjoitetut perustelut hyväksiluvulle </w:t>
      </w:r>
    </w:p>
    <w:p w14:paraId="5F298C4A" w14:textId="77777777" w:rsidR="002F140E" w:rsidRDefault="002F140E" w:rsidP="002F140E">
      <w:r>
        <w:t>ohjauskeskustelussa (2.), merkintä, että ohjauskeskustelu on käyty (3.), opiskelijan aikaisemmat hakemukset (4.), Liitteen lisäämien (5.)</w:t>
      </w:r>
    </w:p>
    <w:p w14:paraId="57F7E18D" w14:textId="77777777" w:rsidR="002F140E" w:rsidRDefault="002F140E" w:rsidP="002F140E">
      <w:r>
        <w:t>Rullataan näyttöä alaspäin, jolloin nähdään millä opinnolla on hyväksilukua korvaavuuteen haettu ja mitä opintojaksoa halutaan korvata HOPSissa.</w:t>
      </w:r>
    </w:p>
    <w:p w14:paraId="5B94C2ED" w14:textId="77777777" w:rsidR="002F140E" w:rsidRDefault="002F140E" w:rsidP="002F140E">
      <w:r>
        <w:t>Aikaisemmin suoritetun opinnon tiedot, joilla korvaavuutta haetaan suoraan (6).  Hakemuksen liitetiedosto (7.). Liitetiedoston tila on nyt todennettu(8.), esim. opiskelija on osoittanut alkuperäisellä todistuksella liitetiedoston oikeellisuuden ja vastuuopettaja on tarkistanut alkuperäisen todistuksen. HOPSissa oleva opinto, jolle korvaavuutta haetaan (9.)</w:t>
      </w:r>
    </w:p>
    <w:p w14:paraId="7506DCBB" w14:textId="77777777" w:rsidR="002F140E" w:rsidRDefault="002F140E" w:rsidP="002F140E">
      <w:r>
        <w:rPr>
          <w:noProof/>
        </w:rPr>
        <w:drawing>
          <wp:inline distT="0" distB="0" distL="0" distR="0" wp14:anchorId="4E6A99A5" wp14:editId="6A953FA2">
            <wp:extent cx="6120130" cy="2245360"/>
            <wp:effectExtent l="0" t="0" r="0" b="254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245360"/>
                    </a:xfrm>
                    <a:prstGeom prst="rect">
                      <a:avLst/>
                    </a:prstGeom>
                  </pic:spPr>
                </pic:pic>
              </a:graphicData>
            </a:graphic>
          </wp:inline>
        </w:drawing>
      </w:r>
    </w:p>
    <w:p w14:paraId="234EDB96" w14:textId="77777777" w:rsidR="002F140E" w:rsidRDefault="002F140E" w:rsidP="002F140E"/>
    <w:p w14:paraId="234AC177" w14:textId="77777777" w:rsidR="00B430E0" w:rsidRDefault="002F140E" w:rsidP="002F140E">
      <w:r>
        <w:t>Muualla suoritetut opinnot ja tiedot, joilla haetaan korvaavuutta (10.). Opiskelijan kirjoittamat perustelut korvaavuudelle (11.). HOPSissa oleva opintojakso, jolle korvaavuutta haetaan (12</w:t>
      </w:r>
      <w:r w:rsidR="00B430E0">
        <w:t>).</w:t>
      </w:r>
    </w:p>
    <w:p w14:paraId="05ECC003" w14:textId="77777777" w:rsidR="00B430E0" w:rsidRDefault="00B430E0" w:rsidP="002F140E">
      <w:r>
        <w:t xml:space="preserve">Kohta 13 on erilainen kuin vastaavalla opettajalla. Tässä on viesti, että Edellisen käsittelijän viesti, että vastuuopettaja on kirjoittanut viestin ”Opinto korvataan suoraan hyväksytyksi”. </w:t>
      </w:r>
    </w:p>
    <w:p w14:paraId="668ED508" w14:textId="77777777" w:rsidR="002F140E" w:rsidRDefault="00B430E0" w:rsidP="002F140E">
      <w:r>
        <w:rPr>
          <w:noProof/>
        </w:rPr>
        <w:drawing>
          <wp:inline distT="0" distB="0" distL="0" distR="0" wp14:anchorId="7AB70AE1" wp14:editId="4CAFD2EC">
            <wp:extent cx="5410200" cy="3735721"/>
            <wp:effectExtent l="0" t="0" r="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5050" cy="3739070"/>
                    </a:xfrm>
                    <a:prstGeom prst="rect">
                      <a:avLst/>
                    </a:prstGeom>
                  </pic:spPr>
                </pic:pic>
              </a:graphicData>
            </a:graphic>
          </wp:inline>
        </w:drawing>
      </w:r>
    </w:p>
    <w:p w14:paraId="108F789D" w14:textId="77777777" w:rsidR="00B430E0" w:rsidRDefault="00B430E0" w:rsidP="002F140E"/>
    <w:p w14:paraId="6B12D74E" w14:textId="117D656B" w:rsidR="00B430E0" w:rsidRDefault="00B430E0" w:rsidP="002F140E">
      <w:r>
        <w:t>Koulutuskoordinaattori täyttää kohdan 13 tiedot.</w:t>
      </w:r>
      <w:r w:rsidR="0044766F">
        <w:t xml:space="preserve"> Esimerkki alla.</w:t>
      </w:r>
      <w:r w:rsidR="007161EC">
        <w:t xml:space="preserve"> Hyväksyy suoraan korvaavuutena.</w:t>
      </w:r>
    </w:p>
    <w:p w14:paraId="4CDAB4FC" w14:textId="77777777" w:rsidR="0044766F" w:rsidRDefault="0044766F" w:rsidP="002F140E">
      <w:r>
        <w:rPr>
          <w:noProof/>
        </w:rPr>
        <w:drawing>
          <wp:inline distT="0" distB="0" distL="0" distR="0" wp14:anchorId="5DB6D580" wp14:editId="4A296944">
            <wp:extent cx="4429125" cy="6029325"/>
            <wp:effectExtent l="0" t="0" r="9525" b="9525"/>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29125" cy="6029325"/>
                    </a:xfrm>
                    <a:prstGeom prst="rect">
                      <a:avLst/>
                    </a:prstGeom>
                  </pic:spPr>
                </pic:pic>
              </a:graphicData>
            </a:graphic>
          </wp:inline>
        </w:drawing>
      </w:r>
    </w:p>
    <w:p w14:paraId="1B147CE1" w14:textId="462FB99F" w:rsidR="00B430E0" w:rsidRDefault="0044766F" w:rsidP="002F140E">
      <w:r>
        <w:t xml:space="preserve">Nyt tulee lopullinen näkymä, jossa hyväksiluetaan hyväksiluku valitsemalla </w:t>
      </w:r>
      <w:r w:rsidRPr="0044766F">
        <w:rPr>
          <w:b/>
          <w:bCs/>
        </w:rPr>
        <w:t>Hyväksiluku</w:t>
      </w:r>
      <w:r>
        <w:t xml:space="preserve"> </w:t>
      </w:r>
      <w:r w:rsidR="00E0086E">
        <w:t xml:space="preserve">, jolloin hyväksytty </w:t>
      </w:r>
      <w:r>
        <w:t xml:space="preserve"> tieto </w:t>
      </w:r>
      <w:r w:rsidR="00E0086E">
        <w:t xml:space="preserve">hyväksiluvusta </w:t>
      </w:r>
      <w:r>
        <w:t>siirtyy opiskelijan opintosuoritukseen</w:t>
      </w:r>
      <w:r w:rsidR="00E0086E">
        <w:t xml:space="preserve"> ja tallentuu opiskelijan PAKKiIn.</w:t>
      </w:r>
    </w:p>
    <w:p w14:paraId="7C078C31" w14:textId="77777777" w:rsidR="0044766F" w:rsidRPr="00A527D9" w:rsidRDefault="0044766F" w:rsidP="002F140E">
      <w:r>
        <w:rPr>
          <w:noProof/>
        </w:rPr>
        <w:drawing>
          <wp:inline distT="0" distB="0" distL="0" distR="0" wp14:anchorId="31B82068" wp14:editId="4A18A191">
            <wp:extent cx="2703775" cy="2195195"/>
            <wp:effectExtent l="0" t="0" r="1905"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3249" cy="2202887"/>
                    </a:xfrm>
                    <a:prstGeom prst="rect">
                      <a:avLst/>
                    </a:prstGeom>
                  </pic:spPr>
                </pic:pic>
              </a:graphicData>
            </a:graphic>
          </wp:inline>
        </w:drawing>
      </w:r>
    </w:p>
    <w:p w14:paraId="489A2671" w14:textId="77777777" w:rsidR="002F140E" w:rsidRDefault="00937E69" w:rsidP="002F140E">
      <w:r>
        <w:lastRenderedPageBreak/>
        <w:t xml:space="preserve">Tämän jälkeen avautuu näkymä, jossa näkyy opiskelijan tiedot ja hyväksiluvun tyyppi </w:t>
      </w:r>
      <w:r w:rsidRPr="00937E69">
        <w:rPr>
          <w:b/>
          <w:bCs/>
        </w:rPr>
        <w:t>KORVAAMINEN</w:t>
      </w:r>
      <w:r>
        <w:t xml:space="preserve"> ( muut vaihtoehdot ovat  Sisällyttäminen, </w:t>
      </w:r>
      <w:r w:rsidRPr="00021E35">
        <w:rPr>
          <w:b/>
          <w:bCs/>
          <w:color w:val="FF0000"/>
        </w:rPr>
        <w:t>Vapautus</w:t>
      </w:r>
      <w:r w:rsidR="00F401F7" w:rsidRPr="00021E35">
        <w:rPr>
          <w:b/>
          <w:bCs/>
          <w:color w:val="FF0000"/>
        </w:rPr>
        <w:t xml:space="preserve"> ( Ei käytetä. Koskee  kielten opintojen vapautusta</w:t>
      </w:r>
      <w:r w:rsidR="00F401F7">
        <w:t>).</w:t>
      </w:r>
    </w:p>
    <w:p w14:paraId="1409C48F" w14:textId="77777777" w:rsidR="00021E35" w:rsidRDefault="00937E69" w:rsidP="002F140E">
      <w:r>
        <w:rPr>
          <w:noProof/>
        </w:rPr>
        <w:drawing>
          <wp:inline distT="0" distB="0" distL="0" distR="0" wp14:anchorId="06B0F21A" wp14:editId="4D44786E">
            <wp:extent cx="6120130" cy="1805305"/>
            <wp:effectExtent l="0" t="0" r="0" b="4445"/>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1805305"/>
                    </a:xfrm>
                    <a:prstGeom prst="rect">
                      <a:avLst/>
                    </a:prstGeom>
                  </pic:spPr>
                </pic:pic>
              </a:graphicData>
            </a:graphic>
          </wp:inline>
        </w:drawing>
      </w:r>
    </w:p>
    <w:p w14:paraId="5CC19397" w14:textId="30F0E7BF" w:rsidR="00937E69" w:rsidRDefault="00F401F7" w:rsidP="002F140E">
      <w:r>
        <w:t>Alapuolella näkyvät</w:t>
      </w:r>
      <w:r w:rsidR="00021E35">
        <w:t xml:space="preserve"> vielä</w:t>
      </w:r>
      <w:r>
        <w:t xml:space="preserve"> tiedot AIEMMIN HANKITTU OSAAMINEN/OPINNOT ja </w:t>
      </w:r>
    </w:p>
    <w:p w14:paraId="09480032" w14:textId="77777777" w:rsidR="00F401F7" w:rsidRDefault="00F401F7" w:rsidP="002F140E">
      <w:r>
        <w:t>OPINNOT, JOIHIN HYVÄKSILUKUA HAETAAN</w:t>
      </w:r>
    </w:p>
    <w:p w14:paraId="60A58521" w14:textId="77777777" w:rsidR="0044766F" w:rsidRDefault="00F401F7" w:rsidP="002F140E">
      <w:r>
        <w:rPr>
          <w:noProof/>
        </w:rPr>
        <w:drawing>
          <wp:inline distT="0" distB="0" distL="0" distR="0" wp14:anchorId="56CCFB83" wp14:editId="10D9AB7B">
            <wp:extent cx="6120130" cy="2553970"/>
            <wp:effectExtent l="0" t="0" r="0" b="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553970"/>
                    </a:xfrm>
                    <a:prstGeom prst="rect">
                      <a:avLst/>
                    </a:prstGeom>
                  </pic:spPr>
                </pic:pic>
              </a:graphicData>
            </a:graphic>
          </wp:inline>
        </w:drawing>
      </w:r>
    </w:p>
    <w:p w14:paraId="48F1369A" w14:textId="77777777" w:rsidR="00F401F7" w:rsidRDefault="00F401F7" w:rsidP="002F140E"/>
    <w:p w14:paraId="68C89632" w14:textId="77777777" w:rsidR="002F140E" w:rsidRDefault="00F401F7">
      <w:r>
        <w:t xml:space="preserve">Kynän kuvasta pääsee muokkaamaan tietoja. Esim. OPINNOT, JOIHIN HYVÄKSILUKUA HAETAAN puuttuu Opintojakson </w:t>
      </w:r>
      <w:r w:rsidRPr="00021E35">
        <w:rPr>
          <w:b/>
          <w:bCs/>
        </w:rPr>
        <w:t>tarkentava</w:t>
      </w:r>
      <w:r>
        <w:t xml:space="preserve"> tyyppi</w:t>
      </w:r>
      <w:r w:rsidR="00F46E77">
        <w:t xml:space="preserve"> (2)</w:t>
      </w:r>
      <w:r>
        <w:t>. Tämän pääsee määrittämään Kynä- painikkeen kautta</w:t>
      </w:r>
      <w:r w:rsidR="00F46E77">
        <w:t xml:space="preserve"> (1)</w:t>
      </w:r>
      <w:r>
        <w:t>.</w:t>
      </w:r>
    </w:p>
    <w:p w14:paraId="7236FDB6" w14:textId="77777777" w:rsidR="00F46E77" w:rsidRDefault="00F46E77">
      <w:r>
        <w:rPr>
          <w:noProof/>
        </w:rPr>
        <w:drawing>
          <wp:inline distT="0" distB="0" distL="0" distR="0" wp14:anchorId="09944DD3" wp14:editId="197A5DB7">
            <wp:extent cx="2971800" cy="2512062"/>
            <wp:effectExtent l="0" t="0" r="0" b="254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87785" cy="2525574"/>
                    </a:xfrm>
                    <a:prstGeom prst="rect">
                      <a:avLst/>
                    </a:prstGeom>
                  </pic:spPr>
                </pic:pic>
              </a:graphicData>
            </a:graphic>
          </wp:inline>
        </w:drawing>
      </w:r>
    </w:p>
    <w:p w14:paraId="42B0317E" w14:textId="77777777" w:rsidR="00F46E77" w:rsidRDefault="00F46E77"/>
    <w:p w14:paraId="7C678AB5" w14:textId="77777777" w:rsidR="00F401F7" w:rsidRDefault="00F46E77">
      <w:r>
        <w:lastRenderedPageBreak/>
        <w:t>Kynä-painikkeen kautta aukeaa Muokkaustila.</w:t>
      </w:r>
      <w:r w:rsidR="000B5429">
        <w:t xml:space="preserve"> Esim. opintojakson tarkentava tyyppi Ammattiopinnot ja lopuksi Tallenna.</w:t>
      </w:r>
    </w:p>
    <w:p w14:paraId="2B413D16" w14:textId="77777777" w:rsidR="000B5429" w:rsidRDefault="000B5429">
      <w:r>
        <w:rPr>
          <w:noProof/>
        </w:rPr>
        <w:drawing>
          <wp:inline distT="0" distB="0" distL="0" distR="0" wp14:anchorId="0669E297" wp14:editId="27267BAC">
            <wp:extent cx="6120130" cy="4917440"/>
            <wp:effectExtent l="0" t="0" r="0" b="0"/>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4917440"/>
                    </a:xfrm>
                    <a:prstGeom prst="rect">
                      <a:avLst/>
                    </a:prstGeom>
                  </pic:spPr>
                </pic:pic>
              </a:graphicData>
            </a:graphic>
          </wp:inline>
        </w:drawing>
      </w:r>
    </w:p>
    <w:p w14:paraId="00D14E3C" w14:textId="77777777" w:rsidR="00D628B6" w:rsidRDefault="00D628B6"/>
    <w:p w14:paraId="78B31415" w14:textId="77777777" w:rsidR="00F46E77" w:rsidRDefault="00F46E77"/>
    <w:p w14:paraId="091663FE" w14:textId="77777777" w:rsidR="002F140E" w:rsidRDefault="00B90EB4">
      <w:r>
        <w:t>Vielä tallennetaan koko paketti lopuksi.</w:t>
      </w:r>
    </w:p>
    <w:p w14:paraId="3B06B7C1" w14:textId="77777777" w:rsidR="00B50EAD" w:rsidRDefault="00B90EB4">
      <w:r>
        <w:rPr>
          <w:noProof/>
        </w:rPr>
        <w:drawing>
          <wp:inline distT="0" distB="0" distL="0" distR="0" wp14:anchorId="0A632D89" wp14:editId="19D68F27">
            <wp:extent cx="6120130" cy="2747645"/>
            <wp:effectExtent l="0" t="0" r="0" b="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2747645"/>
                    </a:xfrm>
                    <a:prstGeom prst="rect">
                      <a:avLst/>
                    </a:prstGeom>
                  </pic:spPr>
                </pic:pic>
              </a:graphicData>
            </a:graphic>
          </wp:inline>
        </w:drawing>
      </w:r>
    </w:p>
    <w:p w14:paraId="0BC42E99" w14:textId="77777777" w:rsidR="00255A77" w:rsidRDefault="00255A77"/>
    <w:p w14:paraId="003C6200" w14:textId="77777777" w:rsidR="00255A77" w:rsidRDefault="00255A77"/>
    <w:p w14:paraId="2788593E" w14:textId="77777777" w:rsidR="00255A77" w:rsidRDefault="00255A77">
      <w:r>
        <w:t xml:space="preserve">Tulee näkyviin viesti, että päätös: </w:t>
      </w:r>
      <w:r w:rsidRPr="00255A77">
        <w:rPr>
          <w:b/>
          <w:bCs/>
        </w:rPr>
        <w:t>Hyväksytty</w:t>
      </w:r>
      <w:r>
        <w:t>. Opinto on arkistoitu</w:t>
      </w:r>
    </w:p>
    <w:p w14:paraId="34D45EB1" w14:textId="77777777" w:rsidR="00255A77" w:rsidRDefault="00255A77">
      <w:r>
        <w:rPr>
          <w:noProof/>
        </w:rPr>
        <w:drawing>
          <wp:inline distT="0" distB="0" distL="0" distR="0" wp14:anchorId="573E8F5A" wp14:editId="160E54C7">
            <wp:extent cx="6120130" cy="1407160"/>
            <wp:effectExtent l="0" t="0" r="0" b="254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1407160"/>
                    </a:xfrm>
                    <a:prstGeom prst="rect">
                      <a:avLst/>
                    </a:prstGeom>
                  </pic:spPr>
                </pic:pic>
              </a:graphicData>
            </a:graphic>
          </wp:inline>
        </w:drawing>
      </w:r>
    </w:p>
    <w:p w14:paraId="524172E2" w14:textId="77777777" w:rsidR="00B7362C" w:rsidRDefault="00B7362C"/>
    <w:p w14:paraId="33E125FD" w14:textId="77777777" w:rsidR="007D4358" w:rsidRDefault="00255A77">
      <w:r>
        <w:t>Näkymän alhaalla näkyy  muutoshistoria.</w:t>
      </w:r>
    </w:p>
    <w:p w14:paraId="5F7B253D" w14:textId="77777777" w:rsidR="007D4358" w:rsidRDefault="00255A77">
      <w:r>
        <w:rPr>
          <w:noProof/>
        </w:rPr>
        <w:drawing>
          <wp:inline distT="0" distB="0" distL="0" distR="0" wp14:anchorId="3ED70B0B" wp14:editId="5ACF7A0A">
            <wp:extent cx="6120130" cy="1963420"/>
            <wp:effectExtent l="0" t="0" r="0" b="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1963420"/>
                    </a:xfrm>
                    <a:prstGeom prst="rect">
                      <a:avLst/>
                    </a:prstGeom>
                  </pic:spPr>
                </pic:pic>
              </a:graphicData>
            </a:graphic>
          </wp:inline>
        </w:drawing>
      </w:r>
    </w:p>
    <w:p w14:paraId="12507632" w14:textId="77777777" w:rsidR="007D4358" w:rsidRDefault="007D4358"/>
    <w:p w14:paraId="33D31842" w14:textId="3725217D" w:rsidR="00255A77" w:rsidRDefault="00255A77">
      <w:r>
        <w:t>Opiskelijan kortilla  näkyy</w:t>
      </w:r>
      <w:r w:rsidR="00021E35">
        <w:t xml:space="preserve"> hyväksytty</w:t>
      </w:r>
      <w:r>
        <w:t xml:space="preserve"> korvaavuus seuraavasti</w:t>
      </w:r>
    </w:p>
    <w:p w14:paraId="44566961" w14:textId="62AAEAA8" w:rsidR="00255A77" w:rsidRDefault="00627CE3">
      <w:r>
        <w:rPr>
          <w:noProof/>
        </w:rPr>
        <w:drawing>
          <wp:inline distT="0" distB="0" distL="0" distR="0" wp14:anchorId="5BBA01CC" wp14:editId="77A247A5">
            <wp:extent cx="6120130" cy="1173480"/>
            <wp:effectExtent l="0" t="0" r="0" b="7620"/>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1173480"/>
                    </a:xfrm>
                    <a:prstGeom prst="rect">
                      <a:avLst/>
                    </a:prstGeom>
                  </pic:spPr>
                </pic:pic>
              </a:graphicData>
            </a:graphic>
          </wp:inline>
        </w:drawing>
      </w:r>
    </w:p>
    <w:p w14:paraId="51F90F50" w14:textId="5ACD598F" w:rsidR="00647B7D" w:rsidRDefault="00647B7D"/>
    <w:p w14:paraId="37DB81D5" w14:textId="77777777" w:rsidR="00647B7D" w:rsidRDefault="00647B7D" w:rsidP="00647B7D">
      <w:r>
        <w:t>Opiskelijan näkymässä hakemuksessa näkyy tieto hyväksymisestä</w:t>
      </w:r>
    </w:p>
    <w:p w14:paraId="12F1B990" w14:textId="60A14508" w:rsidR="00647B7D" w:rsidRDefault="00647B7D">
      <w:r>
        <w:rPr>
          <w:noProof/>
        </w:rPr>
        <w:drawing>
          <wp:inline distT="0" distB="0" distL="0" distR="0" wp14:anchorId="25E23EA4" wp14:editId="6FAD66D0">
            <wp:extent cx="2896423" cy="2200663"/>
            <wp:effectExtent l="0" t="0" r="0" b="9525"/>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38533" cy="2232658"/>
                    </a:xfrm>
                    <a:prstGeom prst="rect">
                      <a:avLst/>
                    </a:prstGeom>
                  </pic:spPr>
                </pic:pic>
              </a:graphicData>
            </a:graphic>
          </wp:inline>
        </w:drawing>
      </w:r>
    </w:p>
    <w:sectPr w:rsidR="00647B7D" w:rsidSect="00CA7A00">
      <w:headerReference w:type="default" r:id="rId24"/>
      <w:pgSz w:w="11906" w:h="16838"/>
      <w:pgMar w:top="568" w:right="1134"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C89CD5" w14:textId="77777777" w:rsidR="00E030BC" w:rsidRDefault="00E030BC" w:rsidP="00B466F8">
      <w:pPr>
        <w:spacing w:after="0" w:line="240" w:lineRule="auto"/>
      </w:pPr>
      <w:r>
        <w:separator/>
      </w:r>
    </w:p>
  </w:endnote>
  <w:endnote w:type="continuationSeparator" w:id="0">
    <w:p w14:paraId="35598D9F" w14:textId="77777777" w:rsidR="00E030BC" w:rsidRDefault="00E030BC" w:rsidP="00B46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4EC66B" w14:textId="77777777" w:rsidR="00E030BC" w:rsidRDefault="00E030BC" w:rsidP="00B466F8">
      <w:pPr>
        <w:spacing w:after="0" w:line="240" w:lineRule="auto"/>
      </w:pPr>
      <w:r>
        <w:separator/>
      </w:r>
    </w:p>
  </w:footnote>
  <w:footnote w:type="continuationSeparator" w:id="0">
    <w:p w14:paraId="2C56BD84" w14:textId="77777777" w:rsidR="00E030BC" w:rsidRDefault="00E030BC" w:rsidP="00B466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7646847"/>
      <w:docPartObj>
        <w:docPartGallery w:val="Page Numbers (Top of Page)"/>
        <w:docPartUnique/>
      </w:docPartObj>
    </w:sdtPr>
    <w:sdtEndPr/>
    <w:sdtContent>
      <w:p w14:paraId="572243BF" w14:textId="530717EA" w:rsidR="00B466F8" w:rsidRDefault="00B466F8">
        <w:pPr>
          <w:pStyle w:val="Yltunniste"/>
          <w:jc w:val="right"/>
        </w:pPr>
        <w:r>
          <w:fldChar w:fldCharType="begin"/>
        </w:r>
        <w:r>
          <w:instrText>PAGE   \* MERGEFORMAT</w:instrText>
        </w:r>
        <w:r>
          <w:fldChar w:fldCharType="separate"/>
        </w:r>
        <w:r>
          <w:t>2</w:t>
        </w:r>
        <w:r>
          <w:fldChar w:fldCharType="end"/>
        </w:r>
      </w:p>
    </w:sdtContent>
  </w:sdt>
  <w:p w14:paraId="2553BE1F" w14:textId="77777777" w:rsidR="00B466F8" w:rsidRDefault="00B466F8">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60D31"/>
    <w:multiLevelType w:val="hybridMultilevel"/>
    <w:tmpl w:val="C538962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18676801"/>
    <w:multiLevelType w:val="hybridMultilevel"/>
    <w:tmpl w:val="84A884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3C722BB1"/>
    <w:multiLevelType w:val="hybridMultilevel"/>
    <w:tmpl w:val="9D8A47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7B4E1FA3"/>
    <w:multiLevelType w:val="hybridMultilevel"/>
    <w:tmpl w:val="692E979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22A"/>
    <w:rsid w:val="00021E35"/>
    <w:rsid w:val="000B5429"/>
    <w:rsid w:val="000C400F"/>
    <w:rsid w:val="000C7183"/>
    <w:rsid w:val="001F7B80"/>
    <w:rsid w:val="00255A77"/>
    <w:rsid w:val="00294F08"/>
    <w:rsid w:val="002F140E"/>
    <w:rsid w:val="003515D1"/>
    <w:rsid w:val="00366D4C"/>
    <w:rsid w:val="003B536A"/>
    <w:rsid w:val="003D76E9"/>
    <w:rsid w:val="0044766F"/>
    <w:rsid w:val="00487366"/>
    <w:rsid w:val="004F24C3"/>
    <w:rsid w:val="005429F6"/>
    <w:rsid w:val="005815DF"/>
    <w:rsid w:val="005C376E"/>
    <w:rsid w:val="00627CE3"/>
    <w:rsid w:val="00627EFF"/>
    <w:rsid w:val="006331DC"/>
    <w:rsid w:val="00647B7D"/>
    <w:rsid w:val="00682288"/>
    <w:rsid w:val="007161EC"/>
    <w:rsid w:val="00724322"/>
    <w:rsid w:val="007D4358"/>
    <w:rsid w:val="007E6018"/>
    <w:rsid w:val="0083060B"/>
    <w:rsid w:val="00843E9F"/>
    <w:rsid w:val="0091070B"/>
    <w:rsid w:val="009358A9"/>
    <w:rsid w:val="00937E69"/>
    <w:rsid w:val="00A527D9"/>
    <w:rsid w:val="00A55FA7"/>
    <w:rsid w:val="00A91917"/>
    <w:rsid w:val="00AC3EF7"/>
    <w:rsid w:val="00B430E0"/>
    <w:rsid w:val="00B466F8"/>
    <w:rsid w:val="00B50EAD"/>
    <w:rsid w:val="00B7362C"/>
    <w:rsid w:val="00B90EB4"/>
    <w:rsid w:val="00C0422A"/>
    <w:rsid w:val="00CA7A00"/>
    <w:rsid w:val="00CD29F1"/>
    <w:rsid w:val="00D113AD"/>
    <w:rsid w:val="00D628B6"/>
    <w:rsid w:val="00DC5F58"/>
    <w:rsid w:val="00E0086E"/>
    <w:rsid w:val="00E02DD2"/>
    <w:rsid w:val="00E030BC"/>
    <w:rsid w:val="00F10467"/>
    <w:rsid w:val="00F401F7"/>
    <w:rsid w:val="00F46E77"/>
    <w:rsid w:val="00F475C2"/>
    <w:rsid w:val="00F62B26"/>
    <w:rsid w:val="00F9500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6F484"/>
  <w15:chartTrackingRefBased/>
  <w15:docId w15:val="{5CD24FB1-7CEF-4387-91DA-5BD7FF033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D113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D113AD"/>
    <w:pPr>
      <w:ind w:left="720"/>
      <w:contextualSpacing/>
    </w:pPr>
  </w:style>
  <w:style w:type="character" w:customStyle="1" w:styleId="Otsikko1Char">
    <w:name w:val="Otsikko 1 Char"/>
    <w:basedOn w:val="Kappaleenoletusfontti"/>
    <w:link w:val="Otsikko1"/>
    <w:uiPriority w:val="9"/>
    <w:rsid w:val="00D113AD"/>
    <w:rPr>
      <w:rFonts w:asciiTheme="majorHAnsi" w:eastAsiaTheme="majorEastAsia" w:hAnsiTheme="majorHAnsi" w:cstheme="majorBidi"/>
      <w:color w:val="2F5496" w:themeColor="accent1" w:themeShade="BF"/>
      <w:sz w:val="32"/>
      <w:szCs w:val="32"/>
    </w:rPr>
  </w:style>
  <w:style w:type="character" w:styleId="Hyperlinkki">
    <w:name w:val="Hyperlink"/>
    <w:basedOn w:val="Kappaleenoletusfontti"/>
    <w:uiPriority w:val="99"/>
    <w:unhideWhenUsed/>
    <w:rsid w:val="00D113AD"/>
    <w:rPr>
      <w:color w:val="0000FF"/>
      <w:u w:val="single"/>
    </w:rPr>
  </w:style>
  <w:style w:type="character" w:styleId="Ratkaisematonmaininta">
    <w:name w:val="Unresolved Mention"/>
    <w:basedOn w:val="Kappaleenoletusfontti"/>
    <w:uiPriority w:val="99"/>
    <w:semiHidden/>
    <w:unhideWhenUsed/>
    <w:rsid w:val="00F62B26"/>
    <w:rPr>
      <w:color w:val="605E5C"/>
      <w:shd w:val="clear" w:color="auto" w:fill="E1DFDD"/>
    </w:rPr>
  </w:style>
  <w:style w:type="character" w:styleId="AvattuHyperlinkki">
    <w:name w:val="FollowedHyperlink"/>
    <w:basedOn w:val="Kappaleenoletusfontti"/>
    <w:uiPriority w:val="99"/>
    <w:semiHidden/>
    <w:unhideWhenUsed/>
    <w:rsid w:val="009358A9"/>
    <w:rPr>
      <w:color w:val="954F72" w:themeColor="followedHyperlink"/>
      <w:u w:val="single"/>
    </w:rPr>
  </w:style>
  <w:style w:type="character" w:styleId="Kommentinviite">
    <w:name w:val="annotation reference"/>
    <w:basedOn w:val="Kappaleenoletusfontti"/>
    <w:uiPriority w:val="99"/>
    <w:semiHidden/>
    <w:unhideWhenUsed/>
    <w:rsid w:val="00255A77"/>
    <w:rPr>
      <w:sz w:val="16"/>
      <w:szCs w:val="16"/>
    </w:rPr>
  </w:style>
  <w:style w:type="paragraph" w:styleId="Kommentinteksti">
    <w:name w:val="annotation text"/>
    <w:basedOn w:val="Normaali"/>
    <w:link w:val="KommentintekstiChar"/>
    <w:uiPriority w:val="99"/>
    <w:semiHidden/>
    <w:unhideWhenUsed/>
    <w:rsid w:val="00255A77"/>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255A77"/>
    <w:rPr>
      <w:sz w:val="20"/>
      <w:szCs w:val="20"/>
    </w:rPr>
  </w:style>
  <w:style w:type="paragraph" w:styleId="Kommentinotsikko">
    <w:name w:val="annotation subject"/>
    <w:basedOn w:val="Kommentinteksti"/>
    <w:next w:val="Kommentinteksti"/>
    <w:link w:val="KommentinotsikkoChar"/>
    <w:uiPriority w:val="99"/>
    <w:semiHidden/>
    <w:unhideWhenUsed/>
    <w:rsid w:val="00255A77"/>
    <w:rPr>
      <w:b/>
      <w:bCs/>
    </w:rPr>
  </w:style>
  <w:style w:type="character" w:customStyle="1" w:styleId="KommentinotsikkoChar">
    <w:name w:val="Kommentin otsikko Char"/>
    <w:basedOn w:val="KommentintekstiChar"/>
    <w:link w:val="Kommentinotsikko"/>
    <w:uiPriority w:val="99"/>
    <w:semiHidden/>
    <w:rsid w:val="00255A77"/>
    <w:rPr>
      <w:b/>
      <w:bCs/>
      <w:sz w:val="20"/>
      <w:szCs w:val="20"/>
    </w:rPr>
  </w:style>
  <w:style w:type="paragraph" w:styleId="Seliteteksti">
    <w:name w:val="Balloon Text"/>
    <w:basedOn w:val="Normaali"/>
    <w:link w:val="SelitetekstiChar"/>
    <w:uiPriority w:val="99"/>
    <w:semiHidden/>
    <w:unhideWhenUsed/>
    <w:rsid w:val="00255A77"/>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255A77"/>
    <w:rPr>
      <w:rFonts w:ascii="Segoe UI" w:hAnsi="Segoe UI" w:cs="Segoe UI"/>
      <w:sz w:val="18"/>
      <w:szCs w:val="18"/>
    </w:rPr>
  </w:style>
  <w:style w:type="paragraph" w:styleId="Yltunniste">
    <w:name w:val="header"/>
    <w:basedOn w:val="Normaali"/>
    <w:link w:val="YltunnisteChar"/>
    <w:uiPriority w:val="99"/>
    <w:unhideWhenUsed/>
    <w:rsid w:val="00B466F8"/>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B466F8"/>
  </w:style>
  <w:style w:type="paragraph" w:styleId="Alatunniste">
    <w:name w:val="footer"/>
    <w:basedOn w:val="Normaali"/>
    <w:link w:val="AlatunnisteChar"/>
    <w:uiPriority w:val="99"/>
    <w:unhideWhenUsed/>
    <w:rsid w:val="00B466F8"/>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B466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608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unnittelu.peppi.kamk.csc.fi/group/opettajan-tyopoyta/eahot-hyvaksilukeminen"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6</Pages>
  <Words>336</Words>
  <Characters>2727</Characters>
  <Application>Microsoft Office Word</Application>
  <DocSecurity>0</DocSecurity>
  <Lines>22</Lines>
  <Paragraphs>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15</cp:revision>
  <dcterms:created xsi:type="dcterms:W3CDTF">2020-08-30T11:51:00Z</dcterms:created>
  <dcterms:modified xsi:type="dcterms:W3CDTF">2020-08-30T17:32:00Z</dcterms:modified>
</cp:coreProperties>
</file>